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D9" w:rsidRPr="0093532E" w:rsidRDefault="00F24387" w:rsidP="0093532E">
      <w:pPr>
        <w:jc w:val="center"/>
        <w:rPr>
          <w:b/>
          <w:sz w:val="24"/>
          <w:szCs w:val="24"/>
          <w:lang w:val="en-GB"/>
        </w:rPr>
      </w:pPr>
      <w:r>
        <w:rPr>
          <w:b/>
          <w:sz w:val="24"/>
          <w:szCs w:val="24"/>
          <w:lang w:val="en-GB"/>
        </w:rPr>
        <w:t xml:space="preserve">Possibilities of </w:t>
      </w:r>
      <w:r w:rsidR="00F873EA">
        <w:rPr>
          <w:b/>
          <w:sz w:val="24"/>
          <w:szCs w:val="24"/>
          <w:lang w:val="en-GB"/>
        </w:rPr>
        <w:t>Multi</w:t>
      </w:r>
      <w:r w:rsidR="004A27C2">
        <w:rPr>
          <w:b/>
          <w:sz w:val="24"/>
          <w:szCs w:val="24"/>
          <w:lang w:val="en-GB"/>
        </w:rPr>
        <w:t>-A</w:t>
      </w:r>
      <w:r w:rsidR="00F873EA">
        <w:rPr>
          <w:b/>
          <w:sz w:val="24"/>
          <w:szCs w:val="24"/>
          <w:lang w:val="en-GB"/>
        </w:rPr>
        <w:t>gent</w:t>
      </w:r>
      <w:r>
        <w:rPr>
          <w:b/>
          <w:sz w:val="24"/>
          <w:szCs w:val="24"/>
          <w:lang w:val="en-GB"/>
        </w:rPr>
        <w:t xml:space="preserve"> Model of Decentralized Energy S</w:t>
      </w:r>
      <w:r w:rsidR="0093532E" w:rsidRPr="0093532E">
        <w:rPr>
          <w:b/>
          <w:sz w:val="24"/>
          <w:szCs w:val="24"/>
          <w:lang w:val="en-GB"/>
        </w:rPr>
        <w:t xml:space="preserve">ources </w:t>
      </w:r>
    </w:p>
    <w:p w:rsidR="0093532E" w:rsidRPr="0093532E" w:rsidRDefault="0093532E" w:rsidP="0093532E">
      <w:pPr>
        <w:spacing w:after="0"/>
        <w:jc w:val="center"/>
        <w:rPr>
          <w:b/>
          <w:i/>
          <w:sz w:val="24"/>
          <w:szCs w:val="24"/>
          <w:lang w:val="en-GB"/>
        </w:rPr>
      </w:pPr>
      <w:proofErr w:type="spellStart"/>
      <w:r w:rsidRPr="0093532E">
        <w:rPr>
          <w:b/>
          <w:i/>
          <w:sz w:val="24"/>
          <w:szCs w:val="24"/>
          <w:lang w:val="en-GB"/>
        </w:rPr>
        <w:t>Zimmermannov</w:t>
      </w:r>
      <w:r w:rsidR="00117D5E">
        <w:rPr>
          <w:b/>
          <w:i/>
          <w:sz w:val="24"/>
          <w:szCs w:val="24"/>
          <w:lang w:val="en-GB"/>
        </w:rPr>
        <w:t>á</w:t>
      </w:r>
      <w:bookmarkStart w:id="0" w:name="_GoBack"/>
      <w:bookmarkEnd w:id="0"/>
      <w:proofErr w:type="spellEnd"/>
      <w:r w:rsidRPr="0093532E">
        <w:rPr>
          <w:b/>
          <w:i/>
          <w:sz w:val="24"/>
          <w:szCs w:val="24"/>
          <w:lang w:val="en-GB"/>
        </w:rPr>
        <w:t xml:space="preserve">, </w:t>
      </w:r>
      <w:proofErr w:type="spellStart"/>
      <w:r w:rsidRPr="0093532E">
        <w:rPr>
          <w:b/>
          <w:i/>
          <w:sz w:val="24"/>
          <w:szCs w:val="24"/>
          <w:lang w:val="en-GB"/>
        </w:rPr>
        <w:t>J</w:t>
      </w:r>
      <w:r w:rsidR="00F068BA">
        <w:rPr>
          <w:b/>
          <w:i/>
          <w:sz w:val="24"/>
          <w:szCs w:val="24"/>
          <w:lang w:val="en-GB"/>
        </w:rPr>
        <w:t>armila</w:t>
      </w:r>
      <w:proofErr w:type="spellEnd"/>
      <w:r w:rsidRPr="0093532E">
        <w:rPr>
          <w:b/>
          <w:i/>
          <w:sz w:val="24"/>
          <w:szCs w:val="24"/>
          <w:lang w:val="en-GB"/>
        </w:rPr>
        <w:t xml:space="preserve">; </w:t>
      </w:r>
      <w:proofErr w:type="spellStart"/>
      <w:r w:rsidRPr="0093532E">
        <w:rPr>
          <w:b/>
          <w:i/>
          <w:sz w:val="24"/>
          <w:szCs w:val="24"/>
          <w:lang w:val="en-GB"/>
        </w:rPr>
        <w:t>Čermák</w:t>
      </w:r>
      <w:proofErr w:type="spellEnd"/>
      <w:r w:rsidRPr="0093532E">
        <w:rPr>
          <w:b/>
          <w:i/>
          <w:sz w:val="24"/>
          <w:szCs w:val="24"/>
          <w:lang w:val="en-GB"/>
        </w:rPr>
        <w:t>, P</w:t>
      </w:r>
      <w:r w:rsidR="00F068BA">
        <w:rPr>
          <w:b/>
          <w:i/>
          <w:sz w:val="24"/>
          <w:szCs w:val="24"/>
          <w:lang w:val="en-GB"/>
        </w:rPr>
        <w:t xml:space="preserve">etr; </w:t>
      </w:r>
      <w:proofErr w:type="spellStart"/>
      <w:r w:rsidR="00F068BA">
        <w:rPr>
          <w:b/>
          <w:i/>
          <w:sz w:val="24"/>
          <w:szCs w:val="24"/>
          <w:lang w:val="en-GB"/>
        </w:rPr>
        <w:t>Pawliczek</w:t>
      </w:r>
      <w:proofErr w:type="spellEnd"/>
      <w:r w:rsidR="00F068BA">
        <w:rPr>
          <w:b/>
          <w:i/>
          <w:sz w:val="24"/>
          <w:szCs w:val="24"/>
          <w:lang w:val="en-GB"/>
        </w:rPr>
        <w:t>, Adam</w:t>
      </w:r>
    </w:p>
    <w:p w:rsidR="0093532E" w:rsidRPr="0093532E" w:rsidRDefault="0093532E" w:rsidP="0093532E">
      <w:pPr>
        <w:spacing w:after="0"/>
        <w:jc w:val="center"/>
        <w:rPr>
          <w:b/>
          <w:i/>
          <w:sz w:val="24"/>
          <w:szCs w:val="24"/>
          <w:lang w:val="en-GB"/>
        </w:rPr>
      </w:pPr>
      <w:r w:rsidRPr="0093532E">
        <w:rPr>
          <w:b/>
          <w:i/>
          <w:sz w:val="24"/>
          <w:szCs w:val="24"/>
          <w:lang w:val="en-GB"/>
        </w:rPr>
        <w:t>Moravian University College Olomouc</w:t>
      </w:r>
    </w:p>
    <w:p w:rsidR="0093532E" w:rsidRDefault="0093532E">
      <w:pPr>
        <w:rPr>
          <w:b/>
          <w:sz w:val="24"/>
          <w:szCs w:val="24"/>
          <w:lang w:val="en-GB"/>
        </w:rPr>
      </w:pPr>
    </w:p>
    <w:p w:rsidR="0093532E" w:rsidRDefault="0093532E" w:rsidP="0093532E">
      <w:pPr>
        <w:pBdr>
          <w:top w:val="single" w:sz="4" w:space="1" w:color="auto"/>
          <w:left w:val="single" w:sz="4" w:space="4" w:color="auto"/>
          <w:bottom w:val="single" w:sz="4" w:space="1" w:color="auto"/>
          <w:right w:val="single" w:sz="4" w:space="4" w:color="auto"/>
        </w:pBdr>
        <w:rPr>
          <w:b/>
          <w:sz w:val="24"/>
          <w:szCs w:val="24"/>
          <w:lang w:val="en-GB"/>
        </w:rPr>
      </w:pPr>
      <w:r>
        <w:rPr>
          <w:b/>
          <w:sz w:val="24"/>
          <w:szCs w:val="24"/>
          <w:lang w:val="en-GB"/>
        </w:rPr>
        <w:t>Introduction</w:t>
      </w:r>
      <w:r w:rsidR="00885DBD">
        <w:rPr>
          <w:b/>
          <w:sz w:val="24"/>
          <w:szCs w:val="24"/>
          <w:lang w:val="en-GB"/>
        </w:rPr>
        <w:t xml:space="preserve"> and Literature O</w:t>
      </w:r>
      <w:r w:rsidR="00FA0387">
        <w:rPr>
          <w:b/>
          <w:sz w:val="24"/>
          <w:szCs w:val="24"/>
          <w:lang w:val="en-GB"/>
        </w:rPr>
        <w:t>verview</w:t>
      </w:r>
    </w:p>
    <w:p w:rsidR="00215BD6" w:rsidRDefault="00215BD6" w:rsidP="00215BD6">
      <w:pPr>
        <w:spacing w:after="0"/>
        <w:jc w:val="both"/>
        <w:rPr>
          <w:lang w:val="en-GB"/>
        </w:rPr>
      </w:pPr>
      <w:r w:rsidRPr="00215BD6">
        <w:rPr>
          <w:lang w:val="en-GB"/>
        </w:rPr>
        <w:t xml:space="preserve">Ministry of Industry and Trade </w:t>
      </w:r>
      <w:r w:rsidR="00F068BA">
        <w:rPr>
          <w:lang w:val="en-GB"/>
        </w:rPr>
        <w:t>o</w:t>
      </w:r>
      <w:r w:rsidR="00F24387">
        <w:rPr>
          <w:lang w:val="en-GB"/>
        </w:rPr>
        <w:t xml:space="preserve">f the Czech Republic </w:t>
      </w:r>
      <w:r w:rsidRPr="00215BD6">
        <w:rPr>
          <w:lang w:val="en-GB"/>
        </w:rPr>
        <w:t>prepared the "</w:t>
      </w:r>
      <w:r w:rsidRPr="002500BE">
        <w:rPr>
          <w:b/>
          <w:lang w:val="en-GB"/>
        </w:rPr>
        <w:t>National Action Plan for Smart Grids (NAP SG)</w:t>
      </w:r>
      <w:r w:rsidRPr="00215BD6">
        <w:rPr>
          <w:lang w:val="en-GB"/>
        </w:rPr>
        <w:t>”</w:t>
      </w:r>
      <w:r>
        <w:rPr>
          <w:lang w:val="en-GB"/>
        </w:rPr>
        <w:t xml:space="preserve">. </w:t>
      </w:r>
      <w:r w:rsidRPr="00215BD6">
        <w:rPr>
          <w:lang w:val="en-GB"/>
        </w:rPr>
        <w:t>Smart grids (SG) are defined as the electric networks that are able to effectively link the behaviour and actions of all users connected to them - producers, consumers, prosumers (consumers with their own production) - to ensure the economically efficient, sustainable energy systems operating with low losses and high reliability of supply and safety</w:t>
      </w:r>
      <w:r w:rsidR="00E25C97">
        <w:rPr>
          <w:lang w:val="en-GB"/>
        </w:rPr>
        <w:t xml:space="preserve"> (MIT, 2015). </w:t>
      </w:r>
      <w:r w:rsidR="00E25C97" w:rsidRPr="00FA0387">
        <w:rPr>
          <w:lang w:val="en-GB"/>
        </w:rPr>
        <w:t>Regarding the schedule of NAP SG implementation, the period up to 2019 can be characterized as a period of preparation, following period 2020-2029, represents the gradual implementation of SG in order to achieve maximum economic efficiency at the required level of "intelligence" of the SG in the period between 2030 and 2040 in accordance with the needs of the energy system and the existing technological level at that time (MIT, 2015).</w:t>
      </w:r>
    </w:p>
    <w:p w:rsidR="00566761" w:rsidRDefault="00F068BA" w:rsidP="00215BD6">
      <w:pPr>
        <w:spacing w:after="0"/>
        <w:jc w:val="both"/>
        <w:rPr>
          <w:lang w:val="en-GB"/>
        </w:rPr>
      </w:pPr>
      <w:r>
        <w:rPr>
          <w:lang w:val="en-GB"/>
        </w:rPr>
        <w:t xml:space="preserve">As is mentioned in NAP SG, </w:t>
      </w:r>
      <w:r w:rsidR="00566761" w:rsidRPr="00566761">
        <w:rPr>
          <w:lang w:val="en-GB"/>
        </w:rPr>
        <w:t xml:space="preserve">in connection with </w:t>
      </w:r>
      <w:r w:rsidR="00566761" w:rsidRPr="002500BE">
        <w:rPr>
          <w:b/>
          <w:lang w:val="en-GB"/>
        </w:rPr>
        <w:t xml:space="preserve">the development of renewable </w:t>
      </w:r>
      <w:r w:rsidR="002500BE">
        <w:rPr>
          <w:b/>
          <w:lang w:val="en-GB"/>
        </w:rPr>
        <w:t xml:space="preserve">energy </w:t>
      </w:r>
      <w:r w:rsidR="00566761" w:rsidRPr="002500BE">
        <w:rPr>
          <w:b/>
          <w:lang w:val="en-GB"/>
        </w:rPr>
        <w:t>sources</w:t>
      </w:r>
      <w:r w:rsidR="00566761" w:rsidRPr="00566761">
        <w:rPr>
          <w:lang w:val="en-GB"/>
        </w:rPr>
        <w:t>, the anticipated development of small sources, including combined heat and power production, the development of storage capacities and electro</w:t>
      </w:r>
      <w:r w:rsidR="008773C7">
        <w:rPr>
          <w:lang w:val="en-GB"/>
        </w:rPr>
        <w:t>-</w:t>
      </w:r>
      <w:r w:rsidR="00566761" w:rsidRPr="00566761">
        <w:rPr>
          <w:lang w:val="en-GB"/>
        </w:rPr>
        <w:t>mobility, increase</w:t>
      </w:r>
      <w:r w:rsidR="002500BE">
        <w:rPr>
          <w:lang w:val="en-GB"/>
        </w:rPr>
        <w:t>s</w:t>
      </w:r>
      <w:r w:rsidR="00566761" w:rsidRPr="00566761">
        <w:rPr>
          <w:lang w:val="en-GB"/>
        </w:rPr>
        <w:t xml:space="preserve"> demand on control systems, protection systems, measuring equipment, automation equipment and other elements of the power system</w:t>
      </w:r>
      <w:r>
        <w:rPr>
          <w:lang w:val="en-GB"/>
        </w:rPr>
        <w:t xml:space="preserve">. </w:t>
      </w:r>
    </w:p>
    <w:p w:rsidR="00FA0387" w:rsidRDefault="00BE7F29" w:rsidP="00BE7F29">
      <w:pPr>
        <w:spacing w:after="0"/>
        <w:jc w:val="both"/>
        <w:rPr>
          <w:lang w:val="en-GB"/>
        </w:rPr>
      </w:pPr>
      <w:r w:rsidRPr="00BE7F29">
        <w:rPr>
          <w:lang w:val="en-GB"/>
        </w:rPr>
        <w:t xml:space="preserve">An integral part of considerations on the integration of intelligent elements into electricity system of the Czech Republic is to ensure </w:t>
      </w:r>
      <w:r w:rsidRPr="00E25C97">
        <w:rPr>
          <w:lang w:val="en-GB"/>
        </w:rPr>
        <w:t>cyber security</w:t>
      </w:r>
      <w:r w:rsidRPr="00BE7F29">
        <w:rPr>
          <w:lang w:val="en-GB"/>
        </w:rPr>
        <w:t>, privacy and information support provided to the client for his decision</w:t>
      </w:r>
      <w:r w:rsidR="00F068BA">
        <w:rPr>
          <w:lang w:val="en-GB"/>
        </w:rPr>
        <w:t xml:space="preserve"> (MIT, 2015)</w:t>
      </w:r>
      <w:r w:rsidRPr="00BE7F29">
        <w:rPr>
          <w:lang w:val="en-GB"/>
        </w:rPr>
        <w:t>.</w:t>
      </w:r>
    </w:p>
    <w:p w:rsidR="00BE7F29" w:rsidRPr="00BE7F29" w:rsidRDefault="00F068BA" w:rsidP="00BE7F29">
      <w:pPr>
        <w:spacing w:after="0"/>
        <w:jc w:val="both"/>
        <w:rPr>
          <w:lang w:val="en-GB"/>
        </w:rPr>
      </w:pPr>
      <w:r>
        <w:rPr>
          <w:lang w:val="en-GB"/>
        </w:rPr>
        <w:t xml:space="preserve">Therefore the importance and necessity of </w:t>
      </w:r>
      <w:r w:rsidR="00E25C97">
        <w:rPr>
          <w:lang w:val="en-GB"/>
        </w:rPr>
        <w:t>economic</w:t>
      </w:r>
      <w:r>
        <w:rPr>
          <w:lang w:val="en-GB"/>
        </w:rPr>
        <w:t xml:space="preserve"> models in this area is increasing, especially in case of </w:t>
      </w:r>
      <w:r w:rsidRPr="002500BE">
        <w:rPr>
          <w:b/>
          <w:lang w:val="en-GB"/>
        </w:rPr>
        <w:t>models representing the suitable tool for decision making</w:t>
      </w:r>
      <w:r>
        <w:rPr>
          <w:lang w:val="en-GB"/>
        </w:rPr>
        <w:t>.</w:t>
      </w:r>
    </w:p>
    <w:p w:rsidR="002500BE" w:rsidRDefault="002500BE" w:rsidP="002500BE">
      <w:pPr>
        <w:spacing w:after="0"/>
        <w:jc w:val="both"/>
        <w:rPr>
          <w:lang w:val="en-GB"/>
        </w:rPr>
      </w:pPr>
      <w:r w:rsidRPr="002500BE">
        <w:rPr>
          <w:lang w:val="en-GB"/>
        </w:rPr>
        <w:t xml:space="preserve">The real behaviour and decision making of particular economic entities can be different in situation with or without interactions with other entities – in other words the rules within a group of economic entities can be different than individual entity rules. The approach, which includes also interaction rules, is called </w:t>
      </w:r>
      <w:r w:rsidRPr="002500BE">
        <w:rPr>
          <w:b/>
          <w:lang w:val="en-GB"/>
        </w:rPr>
        <w:t>ABM - agent based mode</w:t>
      </w:r>
      <w:r w:rsidR="008773C7">
        <w:rPr>
          <w:b/>
          <w:lang w:val="en-GB"/>
        </w:rPr>
        <w:t>l</w:t>
      </w:r>
      <w:r w:rsidRPr="002500BE">
        <w:rPr>
          <w:b/>
          <w:lang w:val="en-GB"/>
        </w:rPr>
        <w:t>ling</w:t>
      </w:r>
      <w:r w:rsidRPr="002500BE">
        <w:rPr>
          <w:lang w:val="en-GB"/>
        </w:rPr>
        <w:t xml:space="preserve">. </w:t>
      </w:r>
    </w:p>
    <w:p w:rsidR="00E25C97" w:rsidRDefault="00D06019" w:rsidP="002500BE">
      <w:pPr>
        <w:spacing w:after="0"/>
        <w:jc w:val="both"/>
        <w:rPr>
          <w:lang w:val="en-GB"/>
        </w:rPr>
      </w:pPr>
      <w:r w:rsidRPr="00E25C97">
        <w:rPr>
          <w:lang w:val="en-GB"/>
        </w:rPr>
        <w:t>The mode</w:t>
      </w:r>
      <w:r w:rsidR="008773C7">
        <w:rPr>
          <w:lang w:val="en-GB"/>
        </w:rPr>
        <w:t>l</w:t>
      </w:r>
      <w:r w:rsidRPr="00E25C97">
        <w:rPr>
          <w:lang w:val="en-GB"/>
        </w:rPr>
        <w:t>ling based on the agent based model</w:t>
      </w:r>
      <w:r w:rsidR="008773C7">
        <w:rPr>
          <w:lang w:val="en-GB"/>
        </w:rPr>
        <w:t>l</w:t>
      </w:r>
      <w:r w:rsidRPr="00E25C97">
        <w:rPr>
          <w:lang w:val="en-GB"/>
        </w:rPr>
        <w:t>ing or complex multi</w:t>
      </w:r>
      <w:r w:rsidR="008773C7">
        <w:rPr>
          <w:lang w:val="en-GB"/>
        </w:rPr>
        <w:t>-</w:t>
      </w:r>
      <w:r w:rsidRPr="00E25C97">
        <w:rPr>
          <w:lang w:val="en-GB"/>
        </w:rPr>
        <w:t>agent model</w:t>
      </w:r>
      <w:r w:rsidR="008773C7">
        <w:rPr>
          <w:lang w:val="en-GB"/>
        </w:rPr>
        <w:t>l</w:t>
      </w:r>
      <w:r w:rsidRPr="00E25C97">
        <w:rPr>
          <w:lang w:val="en-GB"/>
        </w:rPr>
        <w:t>ing has been historically used mainly in the field of engineering and information sciences; however, the importance of this kind of models has been rapidly increasing in the economic sciences and management, mainly in the area of financial markets management, corporate management, water management, waste management, land management, transportation and energy sources management. Applying agent based model</w:t>
      </w:r>
      <w:r w:rsidR="008773C7">
        <w:rPr>
          <w:lang w:val="en-GB"/>
        </w:rPr>
        <w:t>l</w:t>
      </w:r>
      <w:r w:rsidRPr="00E25C97">
        <w:rPr>
          <w:lang w:val="en-GB"/>
        </w:rPr>
        <w:t>ing, the researcher explicitly describes the decision making processes of particular actors at micro level. The structure emerges at the macro level as a result of the actions of the agents and their interactions with each ot</w:t>
      </w:r>
      <w:r w:rsidR="00E25C97">
        <w:rPr>
          <w:lang w:val="en-GB"/>
        </w:rPr>
        <w:t xml:space="preserve">her (Janssen and </w:t>
      </w:r>
      <w:proofErr w:type="spellStart"/>
      <w:r w:rsidR="00E25C97">
        <w:rPr>
          <w:lang w:val="en-GB"/>
        </w:rPr>
        <w:t>Ostrom</w:t>
      </w:r>
      <w:proofErr w:type="spellEnd"/>
      <w:r w:rsidR="00E25C97">
        <w:rPr>
          <w:lang w:val="en-GB"/>
        </w:rPr>
        <w:t>, 2006).</w:t>
      </w:r>
    </w:p>
    <w:p w:rsidR="00D06019" w:rsidRPr="002500BE" w:rsidRDefault="00D06019" w:rsidP="00E25C97">
      <w:pPr>
        <w:spacing w:after="0"/>
        <w:jc w:val="both"/>
        <w:rPr>
          <w:lang w:val="en-GB"/>
        </w:rPr>
      </w:pPr>
      <w:r w:rsidRPr="00E25C97">
        <w:rPr>
          <w:lang w:val="en-GB"/>
        </w:rPr>
        <w:t xml:space="preserve">Focusing on scientific studies based on </w:t>
      </w:r>
      <w:r w:rsidRPr="002500BE">
        <w:rPr>
          <w:b/>
          <w:lang w:val="en-GB"/>
        </w:rPr>
        <w:t>financial markets</w:t>
      </w:r>
      <w:r w:rsidRPr="00E25C97">
        <w:rPr>
          <w:lang w:val="en-GB"/>
        </w:rPr>
        <w:t xml:space="preserve">, we can find for example agent-based model </w:t>
      </w:r>
      <w:r w:rsidRPr="002500BE">
        <w:rPr>
          <w:lang w:val="en-GB"/>
        </w:rPr>
        <w:t>with multi-level herding for complex financial systems (Chen et al., 2015), consentaneous agent-based and stochastic model of financial markets (</w:t>
      </w:r>
      <w:proofErr w:type="spellStart"/>
      <w:r w:rsidRPr="002500BE">
        <w:rPr>
          <w:lang w:val="en-GB"/>
        </w:rPr>
        <w:t>Gontis</w:t>
      </w:r>
      <w:proofErr w:type="spellEnd"/>
      <w:r w:rsidRPr="002500BE">
        <w:rPr>
          <w:lang w:val="en-GB"/>
        </w:rPr>
        <w:t xml:space="preserve"> and </w:t>
      </w:r>
      <w:proofErr w:type="spellStart"/>
      <w:r w:rsidRPr="002500BE">
        <w:rPr>
          <w:lang w:val="en-GB"/>
        </w:rPr>
        <w:t>Kononovicius</w:t>
      </w:r>
      <w:proofErr w:type="spellEnd"/>
      <w:r w:rsidRPr="002500BE">
        <w:rPr>
          <w:lang w:val="en-GB"/>
        </w:rPr>
        <w:t>, 2014), agent-based double auction markets (</w:t>
      </w:r>
      <w:proofErr w:type="spellStart"/>
      <w:r w:rsidRPr="002500BE">
        <w:rPr>
          <w:lang w:val="en-GB"/>
        </w:rPr>
        <w:t>Cai</w:t>
      </w:r>
      <w:proofErr w:type="spellEnd"/>
      <w:r w:rsidRPr="002500BE">
        <w:rPr>
          <w:lang w:val="en-GB"/>
        </w:rPr>
        <w:t xml:space="preserve"> et al., 2014) and synthesis of agent-based financial markets and New Keynesian macroeconomics (</w:t>
      </w:r>
      <w:proofErr w:type="spellStart"/>
      <w:r w:rsidRPr="002500BE">
        <w:rPr>
          <w:lang w:val="en-GB"/>
        </w:rPr>
        <w:t>Lengnick</w:t>
      </w:r>
      <w:proofErr w:type="spellEnd"/>
      <w:r w:rsidRPr="002500BE">
        <w:rPr>
          <w:lang w:val="en-GB"/>
        </w:rPr>
        <w:t xml:space="preserve"> and </w:t>
      </w:r>
      <w:proofErr w:type="spellStart"/>
      <w:r w:rsidRPr="002500BE">
        <w:rPr>
          <w:lang w:val="en-GB"/>
        </w:rPr>
        <w:t>Wohltmann</w:t>
      </w:r>
      <w:proofErr w:type="spellEnd"/>
      <w:r w:rsidRPr="002500BE">
        <w:rPr>
          <w:lang w:val="en-GB"/>
        </w:rPr>
        <w:t>, 2013).</w:t>
      </w:r>
    </w:p>
    <w:p w:rsidR="00D06019" w:rsidRPr="002500BE" w:rsidRDefault="00D06019" w:rsidP="00E25C97">
      <w:pPr>
        <w:spacing w:after="0"/>
        <w:jc w:val="both"/>
        <w:rPr>
          <w:lang w:val="en-GB"/>
        </w:rPr>
      </w:pPr>
      <w:r w:rsidRPr="002500BE">
        <w:rPr>
          <w:lang w:val="en-GB"/>
        </w:rPr>
        <w:lastRenderedPageBreak/>
        <w:t xml:space="preserve">Regarding interesting studies in </w:t>
      </w:r>
      <w:r w:rsidRPr="00FD5441">
        <w:rPr>
          <w:b/>
          <w:lang w:val="en-GB"/>
        </w:rPr>
        <w:t>management</w:t>
      </w:r>
      <w:r w:rsidRPr="002500BE">
        <w:rPr>
          <w:lang w:val="en-GB"/>
        </w:rPr>
        <w:t>, there should be mentioned mainly multi-agent systems for the simulation of land-use and land-cover change (Parker et al., 2003), ecosystem management (</w:t>
      </w:r>
      <w:proofErr w:type="spellStart"/>
      <w:r w:rsidRPr="002500BE">
        <w:rPr>
          <w:lang w:val="en-GB"/>
        </w:rPr>
        <w:t>Bousquet</w:t>
      </w:r>
      <w:proofErr w:type="spellEnd"/>
      <w:r w:rsidRPr="002500BE">
        <w:rPr>
          <w:lang w:val="en-GB"/>
        </w:rPr>
        <w:t xml:space="preserve"> and Le Page, 2004), urban traffic management and planning (</w:t>
      </w:r>
      <w:proofErr w:type="spellStart"/>
      <w:r w:rsidRPr="002500BE">
        <w:rPr>
          <w:lang w:val="en-GB"/>
        </w:rPr>
        <w:t>Fiosins</w:t>
      </w:r>
      <w:proofErr w:type="spellEnd"/>
      <w:r w:rsidRPr="002500BE">
        <w:rPr>
          <w:lang w:val="en-GB"/>
        </w:rPr>
        <w:t xml:space="preserve"> et al., 2011) or energy management (</w:t>
      </w:r>
      <w:proofErr w:type="spellStart"/>
      <w:r w:rsidRPr="002500BE">
        <w:rPr>
          <w:lang w:val="en-GB"/>
        </w:rPr>
        <w:t>Lagorse</w:t>
      </w:r>
      <w:proofErr w:type="spellEnd"/>
      <w:r w:rsidRPr="002500BE">
        <w:rPr>
          <w:lang w:val="en-GB"/>
        </w:rPr>
        <w:t xml:space="preserve"> at al., 2010).</w:t>
      </w:r>
    </w:p>
    <w:p w:rsidR="00D06019" w:rsidRPr="00E25C97" w:rsidRDefault="00D06019" w:rsidP="00E25C97">
      <w:pPr>
        <w:spacing w:after="0"/>
        <w:jc w:val="both"/>
        <w:rPr>
          <w:lang w:val="en-GB"/>
        </w:rPr>
      </w:pPr>
      <w:r w:rsidRPr="002500BE">
        <w:rPr>
          <w:lang w:val="en-GB"/>
        </w:rPr>
        <w:t>There are also studies focused on multi</w:t>
      </w:r>
      <w:r w:rsidR="004A27C2">
        <w:rPr>
          <w:lang w:val="en-GB"/>
        </w:rPr>
        <w:t>-</w:t>
      </w:r>
      <w:r w:rsidRPr="002500BE">
        <w:rPr>
          <w:lang w:val="en-GB"/>
        </w:rPr>
        <w:t xml:space="preserve">agent models connected with </w:t>
      </w:r>
      <w:r w:rsidRPr="00FD5441">
        <w:rPr>
          <w:b/>
          <w:lang w:val="en-GB"/>
        </w:rPr>
        <w:t>climate change or carbon emissions reduction</w:t>
      </w:r>
      <w:r w:rsidRPr="002500BE">
        <w:rPr>
          <w:lang w:val="en-GB"/>
        </w:rPr>
        <w:t xml:space="preserve">, for example the study focused on estimating the impacts of climate change policy on land use (Morgan and </w:t>
      </w:r>
      <w:proofErr w:type="spellStart"/>
      <w:r w:rsidRPr="002500BE">
        <w:rPr>
          <w:lang w:val="en-GB"/>
        </w:rPr>
        <w:t>Daigneault</w:t>
      </w:r>
      <w:proofErr w:type="spellEnd"/>
      <w:r w:rsidRPr="002500BE">
        <w:rPr>
          <w:lang w:val="en-GB"/>
        </w:rPr>
        <w:t>, 2015) and carbon emissions trading scheme exploration in China (Tang et al., 2015)</w:t>
      </w:r>
    </w:p>
    <w:p w:rsidR="00D06019" w:rsidRPr="00E25C97" w:rsidRDefault="00D06019" w:rsidP="00E25C97">
      <w:pPr>
        <w:spacing w:after="0"/>
        <w:jc w:val="both"/>
        <w:rPr>
          <w:lang w:val="en-GB"/>
        </w:rPr>
      </w:pPr>
      <w:r w:rsidRPr="00E25C97">
        <w:rPr>
          <w:lang w:val="en-GB"/>
        </w:rPr>
        <w:t>Analysis of current scientific studies using agent-based or multi</w:t>
      </w:r>
      <w:r w:rsidR="004A27C2">
        <w:rPr>
          <w:lang w:val="en-GB"/>
        </w:rPr>
        <w:t>-</w:t>
      </w:r>
      <w:r w:rsidRPr="00E25C97">
        <w:rPr>
          <w:lang w:val="en-GB"/>
        </w:rPr>
        <w:t xml:space="preserve">agent models reveals that there is a lack of agent-based models dealing simultaneously with economic and environmental issues, mainly in the area of sustainable energy </w:t>
      </w:r>
      <w:r w:rsidR="004A27C2">
        <w:rPr>
          <w:lang w:val="en-GB"/>
        </w:rPr>
        <w:t xml:space="preserve">development </w:t>
      </w:r>
      <w:r w:rsidRPr="00E25C97">
        <w:rPr>
          <w:lang w:val="en-GB"/>
        </w:rPr>
        <w:t>and reduction</w:t>
      </w:r>
      <w:r w:rsidR="004A27C2">
        <w:rPr>
          <w:lang w:val="en-GB"/>
        </w:rPr>
        <w:t xml:space="preserve"> of greenhouse gas emissions</w:t>
      </w:r>
      <w:r w:rsidRPr="00E25C97">
        <w:rPr>
          <w:lang w:val="en-GB"/>
        </w:rPr>
        <w:t xml:space="preserve">. </w:t>
      </w:r>
    </w:p>
    <w:p w:rsidR="00FD5441" w:rsidRDefault="00D06019" w:rsidP="00E25C97">
      <w:pPr>
        <w:spacing w:after="0"/>
        <w:jc w:val="both"/>
        <w:rPr>
          <w:lang w:val="en-GB"/>
        </w:rPr>
      </w:pPr>
      <w:r w:rsidRPr="00E25C97">
        <w:rPr>
          <w:lang w:val="en-GB"/>
        </w:rPr>
        <w:t xml:space="preserve">Moreover, a dynamic model is needed, since the economic entities have the ability to learn and optimize their behaviour continuously, depending on both external and internal changes in their environment. However, there is also a question of uncertainty, unexpected changes and disturbances in the economic system, therefore we need </w:t>
      </w:r>
      <w:r w:rsidR="00E25C97" w:rsidRPr="00E25C97">
        <w:rPr>
          <w:lang w:val="en-GB"/>
        </w:rPr>
        <w:t xml:space="preserve">also </w:t>
      </w:r>
      <w:r w:rsidRPr="00E25C97">
        <w:rPr>
          <w:lang w:val="en-GB"/>
        </w:rPr>
        <w:t>methods based</w:t>
      </w:r>
      <w:r w:rsidR="00E25C97" w:rsidRPr="00E25C97">
        <w:rPr>
          <w:lang w:val="en-GB"/>
        </w:rPr>
        <w:t xml:space="preserve"> </w:t>
      </w:r>
      <w:r w:rsidRPr="00E25C97">
        <w:rPr>
          <w:lang w:val="en-GB"/>
        </w:rPr>
        <w:t xml:space="preserve">on language rules. </w:t>
      </w:r>
    </w:p>
    <w:p w:rsidR="00D06019" w:rsidRPr="00E25C97" w:rsidRDefault="00FD5441" w:rsidP="00E25C97">
      <w:pPr>
        <w:spacing w:after="0"/>
        <w:jc w:val="both"/>
        <w:rPr>
          <w:lang w:val="en-GB"/>
        </w:rPr>
      </w:pPr>
      <w:r>
        <w:rPr>
          <w:lang w:val="en-GB"/>
        </w:rPr>
        <w:t xml:space="preserve">Therefore, </w:t>
      </w:r>
      <w:r w:rsidRPr="00FD5441">
        <w:rPr>
          <w:b/>
          <w:lang w:val="en-GB"/>
        </w:rPr>
        <w:t>the main goal of our research</w:t>
      </w:r>
      <w:r>
        <w:rPr>
          <w:lang w:val="en-GB"/>
        </w:rPr>
        <w:t xml:space="preserve"> is create multi</w:t>
      </w:r>
      <w:r w:rsidR="008773C7">
        <w:rPr>
          <w:lang w:val="en-GB"/>
        </w:rPr>
        <w:t>-</w:t>
      </w:r>
      <w:r>
        <w:rPr>
          <w:lang w:val="en-GB"/>
        </w:rPr>
        <w:t xml:space="preserve">agent model of decentralized energy sources (DES). </w:t>
      </w:r>
      <w:r w:rsidR="00D06019" w:rsidRPr="00E25C97">
        <w:rPr>
          <w:lang w:val="en-GB"/>
        </w:rPr>
        <w:t>We can build on our experiences with the proposal of multi</w:t>
      </w:r>
      <w:r w:rsidR="008773C7">
        <w:rPr>
          <w:lang w:val="en-GB"/>
        </w:rPr>
        <w:t>-</w:t>
      </w:r>
      <w:r w:rsidR="00D06019" w:rsidRPr="00E25C97">
        <w:rPr>
          <w:lang w:val="en-GB"/>
        </w:rPr>
        <w:t>agent simulation model application in the emission allowances trading area (</w:t>
      </w:r>
      <w:proofErr w:type="spellStart"/>
      <w:r w:rsidR="00D06019" w:rsidRPr="00E25C97">
        <w:rPr>
          <w:lang w:val="en-GB"/>
        </w:rPr>
        <w:t>Zimmermannová</w:t>
      </w:r>
      <w:proofErr w:type="spellEnd"/>
      <w:r w:rsidR="00D06019" w:rsidRPr="00E25C97">
        <w:rPr>
          <w:lang w:val="en-GB"/>
        </w:rPr>
        <w:t xml:space="preserve"> and </w:t>
      </w:r>
      <w:proofErr w:type="spellStart"/>
      <w:r w:rsidR="00D06019" w:rsidRPr="00E25C97">
        <w:rPr>
          <w:lang w:val="en-GB"/>
        </w:rPr>
        <w:t>Čermák</w:t>
      </w:r>
      <w:proofErr w:type="spellEnd"/>
      <w:r w:rsidR="00D06019" w:rsidRPr="00E25C97">
        <w:rPr>
          <w:lang w:val="en-GB"/>
        </w:rPr>
        <w:t>, 2014) and with creation of a pilot model of a single agent – the broker simulation model in the emission allowances trading area, based on fuzzy logic and language rules (</w:t>
      </w:r>
      <w:proofErr w:type="spellStart"/>
      <w:r w:rsidR="00D06019" w:rsidRPr="00E25C97">
        <w:rPr>
          <w:lang w:val="en-GB"/>
        </w:rPr>
        <w:t>Čermák</w:t>
      </w:r>
      <w:proofErr w:type="spellEnd"/>
      <w:r w:rsidR="00D06019" w:rsidRPr="00E25C97">
        <w:rPr>
          <w:lang w:val="en-GB"/>
        </w:rPr>
        <w:t xml:space="preserve"> et al., 2015). </w:t>
      </w:r>
    </w:p>
    <w:p w:rsidR="00E25C97" w:rsidRPr="0093532E" w:rsidRDefault="00E25C97" w:rsidP="00D06019">
      <w:pPr>
        <w:spacing w:after="0" w:line="240" w:lineRule="auto"/>
        <w:jc w:val="both"/>
        <w:rPr>
          <w:rFonts w:cs="Times New Roman"/>
          <w:lang w:val="en-GB"/>
        </w:rPr>
      </w:pPr>
    </w:p>
    <w:p w:rsidR="00D06019" w:rsidRPr="0093532E" w:rsidRDefault="00E25C97" w:rsidP="00CF350A">
      <w:pPr>
        <w:pBdr>
          <w:top w:val="single" w:sz="4" w:space="1" w:color="auto"/>
          <w:left w:val="single" w:sz="4" w:space="4" w:color="auto"/>
          <w:bottom w:val="single" w:sz="4" w:space="1" w:color="auto"/>
          <w:right w:val="single" w:sz="4" w:space="4" w:color="auto"/>
        </w:pBdr>
        <w:rPr>
          <w:b/>
          <w:lang w:val="en-GB"/>
        </w:rPr>
      </w:pPr>
      <w:r>
        <w:rPr>
          <w:b/>
          <w:lang w:val="en-GB"/>
        </w:rPr>
        <w:t>Methodology</w:t>
      </w:r>
      <w:r w:rsidR="00885DBD">
        <w:rPr>
          <w:b/>
          <w:lang w:val="en-GB"/>
        </w:rPr>
        <w:t xml:space="preserve"> and Data</w:t>
      </w:r>
    </w:p>
    <w:p w:rsidR="0093532E" w:rsidRDefault="00E25C97" w:rsidP="0093532E">
      <w:pPr>
        <w:spacing w:after="0"/>
        <w:jc w:val="both"/>
        <w:rPr>
          <w:lang w:val="en-GB"/>
        </w:rPr>
      </w:pPr>
      <w:r>
        <w:rPr>
          <w:lang w:val="en-GB"/>
        </w:rPr>
        <w:t xml:space="preserve">For the purposes of creating of </w:t>
      </w:r>
      <w:r w:rsidR="00385BE1">
        <w:rPr>
          <w:lang w:val="en-GB"/>
        </w:rPr>
        <w:t>m</w:t>
      </w:r>
      <w:r w:rsidR="00385BE1" w:rsidRPr="00385BE1">
        <w:rPr>
          <w:lang w:val="en-GB"/>
        </w:rPr>
        <w:t>ulti</w:t>
      </w:r>
      <w:r w:rsidR="008773C7">
        <w:rPr>
          <w:lang w:val="en-GB"/>
        </w:rPr>
        <w:t>-</w:t>
      </w:r>
      <w:r w:rsidR="00385BE1" w:rsidRPr="00385BE1">
        <w:rPr>
          <w:lang w:val="en-GB"/>
        </w:rPr>
        <w:t xml:space="preserve">agent model of decentralized energy sources </w:t>
      </w:r>
      <w:r w:rsidR="00385BE1">
        <w:rPr>
          <w:lang w:val="en-GB"/>
        </w:rPr>
        <w:t xml:space="preserve">(DES) suitable </w:t>
      </w:r>
      <w:r>
        <w:rPr>
          <w:lang w:val="en-GB"/>
        </w:rPr>
        <w:t xml:space="preserve">for decision making, we </w:t>
      </w:r>
      <w:r w:rsidR="00FD5441">
        <w:rPr>
          <w:lang w:val="en-GB"/>
        </w:rPr>
        <w:t>are going to</w:t>
      </w:r>
      <w:r>
        <w:rPr>
          <w:lang w:val="en-GB"/>
        </w:rPr>
        <w:t xml:space="preserve"> use </w:t>
      </w:r>
      <w:r w:rsidR="0093532E" w:rsidRPr="0093532E">
        <w:rPr>
          <w:lang w:val="en-GB"/>
        </w:rPr>
        <w:t xml:space="preserve">different </w:t>
      </w:r>
      <w:r w:rsidR="0093532E" w:rsidRPr="00EE31B4">
        <w:rPr>
          <w:b/>
          <w:lang w:val="en-GB"/>
        </w:rPr>
        <w:t>methods</w:t>
      </w:r>
      <w:r w:rsidR="00F94BFA">
        <w:rPr>
          <w:lang w:val="en-GB"/>
        </w:rPr>
        <w:t>, i</w:t>
      </w:r>
      <w:r w:rsidR="0093532E" w:rsidRPr="0093532E">
        <w:rPr>
          <w:lang w:val="en-GB"/>
        </w:rPr>
        <w:t xml:space="preserve">ncluding statistical methods, econometric methods and nonconventional methods using fuzzy logic. The </w:t>
      </w:r>
      <w:r w:rsidR="00385BE1">
        <w:rPr>
          <w:lang w:val="en-GB"/>
        </w:rPr>
        <w:t xml:space="preserve">particular </w:t>
      </w:r>
      <w:r w:rsidR="0093532E" w:rsidRPr="0093532E">
        <w:rPr>
          <w:lang w:val="en-GB"/>
        </w:rPr>
        <w:t>model</w:t>
      </w:r>
      <w:r w:rsidR="00F94BFA">
        <w:rPr>
          <w:lang w:val="en-GB"/>
        </w:rPr>
        <w:t>s</w:t>
      </w:r>
      <w:r w:rsidR="0093532E" w:rsidRPr="0093532E">
        <w:rPr>
          <w:lang w:val="en-GB"/>
        </w:rPr>
        <w:t xml:space="preserve"> will be tested and validated on the real scenarios.   </w:t>
      </w:r>
    </w:p>
    <w:p w:rsidR="00F94BFA" w:rsidRDefault="00F94BFA" w:rsidP="0093532E">
      <w:pPr>
        <w:spacing w:after="0"/>
        <w:jc w:val="both"/>
        <w:rPr>
          <w:lang w:val="en-GB"/>
        </w:rPr>
      </w:pPr>
      <w:r>
        <w:rPr>
          <w:lang w:val="en-GB"/>
        </w:rPr>
        <w:t xml:space="preserve">We </w:t>
      </w:r>
      <w:r w:rsidR="00FD5441">
        <w:rPr>
          <w:lang w:val="en-GB"/>
        </w:rPr>
        <w:t>are going to</w:t>
      </w:r>
      <w:r>
        <w:rPr>
          <w:lang w:val="en-GB"/>
        </w:rPr>
        <w:t xml:space="preserve"> create models on </w:t>
      </w:r>
      <w:r w:rsidRPr="00EE31B4">
        <w:rPr>
          <w:b/>
          <w:lang w:val="en-GB"/>
        </w:rPr>
        <w:t>two different levels</w:t>
      </w:r>
      <w:r>
        <w:rPr>
          <w:lang w:val="en-GB"/>
        </w:rPr>
        <w:t xml:space="preserve"> – </w:t>
      </w:r>
      <w:r w:rsidRPr="00EE31B4">
        <w:rPr>
          <w:b/>
          <w:lang w:val="en-GB"/>
        </w:rPr>
        <w:t>micro-level</w:t>
      </w:r>
      <w:r>
        <w:rPr>
          <w:lang w:val="en-GB"/>
        </w:rPr>
        <w:t xml:space="preserve"> multi</w:t>
      </w:r>
      <w:r w:rsidR="008773C7">
        <w:rPr>
          <w:lang w:val="en-GB"/>
        </w:rPr>
        <w:t>-</w:t>
      </w:r>
      <w:r>
        <w:rPr>
          <w:lang w:val="en-GB"/>
        </w:rPr>
        <w:t xml:space="preserve">agent model, representing one household </w:t>
      </w:r>
      <w:r w:rsidR="008773C7">
        <w:rPr>
          <w:lang w:val="en-GB"/>
        </w:rPr>
        <w:t xml:space="preserve">– prosumer </w:t>
      </w:r>
      <w:r>
        <w:rPr>
          <w:lang w:val="en-GB"/>
        </w:rPr>
        <w:t xml:space="preserve">and </w:t>
      </w:r>
      <w:r w:rsidRPr="00EE31B4">
        <w:rPr>
          <w:b/>
          <w:lang w:val="en-GB"/>
        </w:rPr>
        <w:t>macro-level</w:t>
      </w:r>
      <w:r>
        <w:rPr>
          <w:lang w:val="en-GB"/>
        </w:rPr>
        <w:t xml:space="preserve"> multi</w:t>
      </w:r>
      <w:r w:rsidR="008773C7">
        <w:rPr>
          <w:lang w:val="en-GB"/>
        </w:rPr>
        <w:t>-</w:t>
      </w:r>
      <w:r>
        <w:rPr>
          <w:lang w:val="en-GB"/>
        </w:rPr>
        <w:t xml:space="preserve">agent model, representing the whole economy. For the purposes of this abstract, we will present the proposal of micro-level </w:t>
      </w:r>
      <w:r w:rsidR="00385BE1">
        <w:rPr>
          <w:lang w:val="en-GB"/>
        </w:rPr>
        <w:t>multi</w:t>
      </w:r>
      <w:r w:rsidR="008773C7">
        <w:rPr>
          <w:lang w:val="en-GB"/>
        </w:rPr>
        <w:t>-</w:t>
      </w:r>
      <w:r w:rsidR="00385BE1">
        <w:rPr>
          <w:lang w:val="en-GB"/>
        </w:rPr>
        <w:t xml:space="preserve">agent </w:t>
      </w:r>
      <w:r>
        <w:rPr>
          <w:lang w:val="en-GB"/>
        </w:rPr>
        <w:t>agent model</w:t>
      </w:r>
      <w:r w:rsidR="00385BE1">
        <w:rPr>
          <w:lang w:val="en-GB"/>
        </w:rPr>
        <w:t xml:space="preserve"> of DES suitable for decision making in one household</w:t>
      </w:r>
      <w:r w:rsidR="008773C7">
        <w:rPr>
          <w:lang w:val="en-GB"/>
        </w:rPr>
        <w:t xml:space="preserve"> - prosumer</w:t>
      </w:r>
      <w:r>
        <w:rPr>
          <w:lang w:val="en-GB"/>
        </w:rPr>
        <w:t xml:space="preserve">. Generally, </w:t>
      </w:r>
      <w:r w:rsidR="00385BE1">
        <w:rPr>
          <w:lang w:val="en-GB"/>
        </w:rPr>
        <w:t>the particular</w:t>
      </w:r>
      <w:r>
        <w:rPr>
          <w:lang w:val="en-GB"/>
        </w:rPr>
        <w:t xml:space="preserve"> models will have the following </w:t>
      </w:r>
      <w:r w:rsidR="00385BE1">
        <w:rPr>
          <w:lang w:val="en-GB"/>
        </w:rPr>
        <w:t>characteristics</w:t>
      </w:r>
      <w:r>
        <w:rPr>
          <w:lang w:val="en-GB"/>
        </w:rPr>
        <w:t>:</w:t>
      </w:r>
    </w:p>
    <w:p w:rsidR="0093532E" w:rsidRPr="0093532E" w:rsidRDefault="0093532E" w:rsidP="0093532E">
      <w:pPr>
        <w:spacing w:after="0"/>
        <w:jc w:val="both"/>
        <w:rPr>
          <w:lang w:val="en-GB"/>
        </w:rPr>
      </w:pPr>
    </w:p>
    <w:p w:rsidR="00AF26F9" w:rsidRPr="0093532E" w:rsidRDefault="0093532E" w:rsidP="00D06019">
      <w:pPr>
        <w:spacing w:after="0"/>
        <w:jc w:val="both"/>
        <w:rPr>
          <w:b/>
          <w:lang w:val="en-GB"/>
        </w:rPr>
      </w:pPr>
      <w:r>
        <w:rPr>
          <w:b/>
          <w:lang w:val="en-GB"/>
        </w:rPr>
        <w:t xml:space="preserve">Micro-level </w:t>
      </w:r>
      <w:r w:rsidR="00385BE1">
        <w:rPr>
          <w:b/>
          <w:lang w:val="en-GB"/>
        </w:rPr>
        <w:t>Multi</w:t>
      </w:r>
      <w:r w:rsidR="008773C7">
        <w:rPr>
          <w:b/>
          <w:lang w:val="en-GB"/>
        </w:rPr>
        <w:t>-A</w:t>
      </w:r>
      <w:r w:rsidR="00385BE1">
        <w:rPr>
          <w:b/>
          <w:lang w:val="en-GB"/>
        </w:rPr>
        <w:t xml:space="preserve">gent </w:t>
      </w:r>
      <w:r w:rsidR="00AF26F9" w:rsidRPr="0093532E">
        <w:rPr>
          <w:b/>
          <w:lang w:val="en-GB"/>
        </w:rPr>
        <w:t xml:space="preserve">Model </w:t>
      </w:r>
      <w:r w:rsidR="00385BE1">
        <w:rPr>
          <w:b/>
          <w:lang w:val="en-GB"/>
        </w:rPr>
        <w:t>of DES</w:t>
      </w:r>
    </w:p>
    <w:p w:rsidR="00AF26F9" w:rsidRPr="0093532E" w:rsidRDefault="00AF26F9" w:rsidP="00AF26F9">
      <w:pPr>
        <w:pStyle w:val="Odstavecseseznamem"/>
        <w:numPr>
          <w:ilvl w:val="0"/>
          <w:numId w:val="5"/>
        </w:numPr>
        <w:spacing w:after="0"/>
        <w:jc w:val="both"/>
        <w:rPr>
          <w:lang w:val="en-GB"/>
        </w:rPr>
      </w:pPr>
      <w:r w:rsidRPr="0093532E">
        <w:rPr>
          <w:lang w:val="en-GB"/>
        </w:rPr>
        <w:t xml:space="preserve">1 </w:t>
      </w:r>
      <w:r w:rsidR="00F94BFA">
        <w:rPr>
          <w:lang w:val="en-GB"/>
        </w:rPr>
        <w:t>household with own electricity generation (photovoltaic panels</w:t>
      </w:r>
      <w:r w:rsidR="004A27C2">
        <w:rPr>
          <w:lang w:val="en-GB"/>
        </w:rPr>
        <w:t xml:space="preserve"> or other</w:t>
      </w:r>
      <w:r w:rsidR="00F94BFA">
        <w:rPr>
          <w:lang w:val="en-GB"/>
        </w:rPr>
        <w:t>)</w:t>
      </w:r>
      <w:r w:rsidR="008773C7">
        <w:rPr>
          <w:lang w:val="en-GB"/>
        </w:rPr>
        <w:t xml:space="preserve"> - prosumer</w:t>
      </w:r>
      <w:r w:rsidR="00F94BFA">
        <w:rPr>
          <w:lang w:val="en-GB"/>
        </w:rPr>
        <w:t>;</w:t>
      </w:r>
    </w:p>
    <w:p w:rsidR="00AF26F9" w:rsidRDefault="00F94BFA" w:rsidP="009D7473">
      <w:pPr>
        <w:pStyle w:val="Odstavecseseznamem"/>
        <w:numPr>
          <w:ilvl w:val="0"/>
          <w:numId w:val="5"/>
        </w:numPr>
        <w:spacing w:after="0"/>
        <w:jc w:val="both"/>
        <w:rPr>
          <w:lang w:val="en-GB"/>
        </w:rPr>
      </w:pPr>
      <w:r>
        <w:rPr>
          <w:lang w:val="en-GB"/>
        </w:rPr>
        <w:t>Particular agents in multi</w:t>
      </w:r>
      <w:r w:rsidR="008773C7">
        <w:rPr>
          <w:lang w:val="en-GB"/>
        </w:rPr>
        <w:t>-</w:t>
      </w:r>
      <w:r>
        <w:rPr>
          <w:lang w:val="en-GB"/>
        </w:rPr>
        <w:t xml:space="preserve">agent model: </w:t>
      </w:r>
    </w:p>
    <w:p w:rsidR="00AF26F9" w:rsidRPr="0093532E" w:rsidRDefault="00F94BFA" w:rsidP="00F94BFA">
      <w:pPr>
        <w:pStyle w:val="Odstavecseseznamem"/>
        <w:numPr>
          <w:ilvl w:val="1"/>
          <w:numId w:val="5"/>
        </w:numPr>
        <w:spacing w:after="0"/>
        <w:jc w:val="both"/>
        <w:rPr>
          <w:lang w:val="en-GB"/>
        </w:rPr>
      </w:pPr>
      <w:r>
        <w:rPr>
          <w:lang w:val="en-GB"/>
        </w:rPr>
        <w:t>Photovoltaic panels</w:t>
      </w:r>
      <w:r w:rsidR="004A27C2">
        <w:rPr>
          <w:lang w:val="en-GB"/>
        </w:rPr>
        <w:t xml:space="preserve"> or other sources of energy</w:t>
      </w:r>
      <w:r>
        <w:rPr>
          <w:lang w:val="en-GB"/>
        </w:rPr>
        <w:t>,</w:t>
      </w:r>
    </w:p>
    <w:p w:rsidR="00AF26F9" w:rsidRPr="0093532E" w:rsidRDefault="00AF26F9" w:rsidP="00F94BFA">
      <w:pPr>
        <w:pStyle w:val="Odstavecseseznamem"/>
        <w:numPr>
          <w:ilvl w:val="1"/>
          <w:numId w:val="5"/>
        </w:numPr>
        <w:spacing w:after="0"/>
        <w:jc w:val="both"/>
        <w:rPr>
          <w:lang w:val="en-GB"/>
        </w:rPr>
      </w:pPr>
      <w:r w:rsidRPr="0093532E">
        <w:rPr>
          <w:lang w:val="en-GB"/>
        </w:rPr>
        <w:t>Bat</w:t>
      </w:r>
      <w:r w:rsidR="00F94BFA">
        <w:rPr>
          <w:lang w:val="en-GB"/>
        </w:rPr>
        <w:t>t</w:t>
      </w:r>
      <w:r w:rsidRPr="0093532E">
        <w:rPr>
          <w:lang w:val="en-GB"/>
        </w:rPr>
        <w:t>erie</w:t>
      </w:r>
      <w:r w:rsidR="00F94BFA">
        <w:rPr>
          <w:lang w:val="en-GB"/>
        </w:rPr>
        <w:t>s,</w:t>
      </w:r>
    </w:p>
    <w:p w:rsidR="00AF26F9" w:rsidRPr="0093532E" w:rsidRDefault="00AF26F9" w:rsidP="00F94BFA">
      <w:pPr>
        <w:pStyle w:val="Odstavecseseznamem"/>
        <w:numPr>
          <w:ilvl w:val="1"/>
          <w:numId w:val="5"/>
        </w:numPr>
        <w:spacing w:after="0"/>
        <w:jc w:val="both"/>
        <w:rPr>
          <w:lang w:val="en-GB"/>
        </w:rPr>
      </w:pPr>
      <w:r w:rsidRPr="0093532E">
        <w:rPr>
          <w:lang w:val="en-GB"/>
        </w:rPr>
        <w:t>Distribu</w:t>
      </w:r>
      <w:r w:rsidR="00F94BFA">
        <w:rPr>
          <w:lang w:val="en-GB"/>
        </w:rPr>
        <w:t>tional network;</w:t>
      </w:r>
    </w:p>
    <w:p w:rsidR="00AF26F9" w:rsidRPr="0093532E" w:rsidRDefault="00F94BFA" w:rsidP="00AF26F9">
      <w:pPr>
        <w:pStyle w:val="Odstavecseseznamem"/>
        <w:numPr>
          <w:ilvl w:val="0"/>
          <w:numId w:val="5"/>
        </w:numPr>
        <w:spacing w:after="0"/>
        <w:jc w:val="both"/>
        <w:rPr>
          <w:lang w:val="en-GB"/>
        </w:rPr>
      </w:pPr>
      <w:r>
        <w:rPr>
          <w:lang w:val="en-GB"/>
        </w:rPr>
        <w:t>The main goal of the agents – to cover electricity consumption in household with minimal costs.</w:t>
      </w:r>
      <w:r w:rsidR="00AF26F9" w:rsidRPr="0093532E">
        <w:rPr>
          <w:lang w:val="en-GB"/>
        </w:rPr>
        <w:t xml:space="preserve"> </w:t>
      </w:r>
    </w:p>
    <w:p w:rsidR="00AF26F9" w:rsidRPr="0093532E" w:rsidRDefault="00AF26F9" w:rsidP="00D06019">
      <w:pPr>
        <w:spacing w:after="0"/>
        <w:jc w:val="both"/>
        <w:rPr>
          <w:b/>
          <w:lang w:val="en-GB"/>
        </w:rPr>
      </w:pPr>
    </w:p>
    <w:p w:rsidR="00AF26F9" w:rsidRPr="0093532E" w:rsidRDefault="0093532E" w:rsidP="00D06019">
      <w:pPr>
        <w:spacing w:after="0"/>
        <w:jc w:val="both"/>
        <w:rPr>
          <w:b/>
          <w:lang w:val="en-GB"/>
        </w:rPr>
      </w:pPr>
      <w:r>
        <w:rPr>
          <w:b/>
          <w:lang w:val="en-GB"/>
        </w:rPr>
        <w:t>Macro-level</w:t>
      </w:r>
      <w:r w:rsidR="008773C7">
        <w:rPr>
          <w:b/>
          <w:lang w:val="en-GB"/>
        </w:rPr>
        <w:t xml:space="preserve"> Multi-Agent</w:t>
      </w:r>
      <w:r>
        <w:rPr>
          <w:b/>
          <w:lang w:val="en-GB"/>
        </w:rPr>
        <w:t xml:space="preserve"> Model</w:t>
      </w:r>
      <w:r w:rsidR="00385BE1">
        <w:rPr>
          <w:b/>
          <w:lang w:val="en-GB"/>
        </w:rPr>
        <w:t xml:space="preserve"> of DES</w:t>
      </w:r>
    </w:p>
    <w:p w:rsidR="00AF26F9" w:rsidRDefault="00F94BFA" w:rsidP="00AF26F9">
      <w:pPr>
        <w:pStyle w:val="Odstavecseseznamem"/>
        <w:numPr>
          <w:ilvl w:val="0"/>
          <w:numId w:val="5"/>
        </w:numPr>
        <w:spacing w:after="0"/>
        <w:jc w:val="both"/>
        <w:rPr>
          <w:lang w:val="en-GB"/>
        </w:rPr>
      </w:pPr>
      <w:r>
        <w:rPr>
          <w:lang w:val="en-GB"/>
        </w:rPr>
        <w:t>More households with own electricity generation (photovoltaic panels</w:t>
      </w:r>
      <w:r w:rsidR="008773C7">
        <w:rPr>
          <w:lang w:val="en-GB"/>
        </w:rPr>
        <w:t xml:space="preserve"> or other</w:t>
      </w:r>
      <w:r>
        <w:rPr>
          <w:lang w:val="en-GB"/>
        </w:rPr>
        <w:t>), other electricity generators (wind, water, biogas, biomass);</w:t>
      </w:r>
    </w:p>
    <w:p w:rsidR="00F94BFA" w:rsidRPr="00F94BFA" w:rsidRDefault="00F94BFA" w:rsidP="006311D2">
      <w:pPr>
        <w:pStyle w:val="Odstavecseseznamem"/>
        <w:numPr>
          <w:ilvl w:val="1"/>
          <w:numId w:val="5"/>
        </w:numPr>
        <w:spacing w:after="0"/>
        <w:jc w:val="both"/>
        <w:rPr>
          <w:lang w:val="en-GB"/>
        </w:rPr>
      </w:pPr>
      <w:r w:rsidRPr="00F94BFA">
        <w:rPr>
          <w:lang w:val="en-GB"/>
        </w:rPr>
        <w:lastRenderedPageBreak/>
        <w:t>Particular agents in multi</w:t>
      </w:r>
      <w:r w:rsidR="008773C7">
        <w:rPr>
          <w:lang w:val="en-GB"/>
        </w:rPr>
        <w:t>-</w:t>
      </w:r>
      <w:r w:rsidRPr="00F94BFA">
        <w:rPr>
          <w:lang w:val="en-GB"/>
        </w:rPr>
        <w:t xml:space="preserve">agent model – particular </w:t>
      </w:r>
      <w:r>
        <w:rPr>
          <w:lang w:val="en-GB"/>
        </w:rPr>
        <w:t>electricity generators;</w:t>
      </w:r>
    </w:p>
    <w:p w:rsidR="00F94BFA" w:rsidRDefault="00F94BFA" w:rsidP="00F94BFA">
      <w:pPr>
        <w:pStyle w:val="Odstavecseseznamem"/>
        <w:numPr>
          <w:ilvl w:val="1"/>
          <w:numId w:val="5"/>
        </w:numPr>
        <w:spacing w:after="0"/>
        <w:jc w:val="both"/>
        <w:rPr>
          <w:lang w:val="en-GB"/>
        </w:rPr>
      </w:pPr>
      <w:r w:rsidRPr="0093532E">
        <w:rPr>
          <w:lang w:val="en-GB"/>
        </w:rPr>
        <w:t>Distribu</w:t>
      </w:r>
      <w:r>
        <w:rPr>
          <w:lang w:val="en-GB"/>
        </w:rPr>
        <w:t>tional network;</w:t>
      </w:r>
    </w:p>
    <w:p w:rsidR="00F94BFA" w:rsidRPr="0093532E" w:rsidRDefault="00F94BFA" w:rsidP="00F94BFA">
      <w:pPr>
        <w:pStyle w:val="Odstavecseseznamem"/>
        <w:numPr>
          <w:ilvl w:val="1"/>
          <w:numId w:val="5"/>
        </w:numPr>
        <w:spacing w:after="0"/>
        <w:jc w:val="both"/>
        <w:rPr>
          <w:lang w:val="en-GB"/>
        </w:rPr>
      </w:pPr>
      <w:r>
        <w:rPr>
          <w:lang w:val="en-GB"/>
        </w:rPr>
        <w:t>Institutional environment.</w:t>
      </w:r>
    </w:p>
    <w:p w:rsidR="00AF26F9" w:rsidRDefault="00F94BFA" w:rsidP="00586EAF">
      <w:pPr>
        <w:pStyle w:val="Odstavecseseznamem"/>
        <w:numPr>
          <w:ilvl w:val="0"/>
          <w:numId w:val="5"/>
        </w:numPr>
        <w:spacing w:after="0"/>
        <w:jc w:val="both"/>
        <w:rPr>
          <w:lang w:val="en-GB"/>
        </w:rPr>
      </w:pPr>
      <w:r w:rsidRPr="00F94BFA">
        <w:rPr>
          <w:lang w:val="en-GB"/>
        </w:rPr>
        <w:t xml:space="preserve">The main goal of the agents – to cover electricity consumption in the whole economy with minimal costs </w:t>
      </w:r>
      <w:r>
        <w:rPr>
          <w:lang w:val="en-GB"/>
        </w:rPr>
        <w:t>and minimal e</w:t>
      </w:r>
      <w:r w:rsidR="004C759E">
        <w:rPr>
          <w:lang w:val="en-GB"/>
        </w:rPr>
        <w:t>missions of greenhouse gases and other pollut</w:t>
      </w:r>
      <w:r w:rsidR="008773C7">
        <w:rPr>
          <w:lang w:val="en-GB"/>
        </w:rPr>
        <w:t>ants</w:t>
      </w:r>
      <w:r w:rsidR="004C759E">
        <w:rPr>
          <w:lang w:val="en-GB"/>
        </w:rPr>
        <w:t>.</w:t>
      </w:r>
    </w:p>
    <w:p w:rsidR="00EE31B4" w:rsidRDefault="00EE31B4" w:rsidP="00EE31B4">
      <w:pPr>
        <w:pStyle w:val="Odstavecseseznamem"/>
        <w:spacing w:after="0"/>
        <w:jc w:val="both"/>
        <w:rPr>
          <w:lang w:val="en-GB"/>
        </w:rPr>
      </w:pPr>
    </w:p>
    <w:p w:rsidR="00A04848" w:rsidRDefault="00A04848" w:rsidP="00A04848">
      <w:pPr>
        <w:spacing w:after="0"/>
        <w:jc w:val="both"/>
        <w:rPr>
          <w:lang w:val="en-GB"/>
        </w:rPr>
      </w:pPr>
      <w:r>
        <w:rPr>
          <w:lang w:val="en-GB"/>
        </w:rPr>
        <w:t>Regardi</w:t>
      </w:r>
      <w:r w:rsidR="008773C7">
        <w:rPr>
          <w:lang w:val="en-GB"/>
        </w:rPr>
        <w:t>n</w:t>
      </w:r>
      <w:r>
        <w:rPr>
          <w:lang w:val="en-GB"/>
        </w:rPr>
        <w:t xml:space="preserve">g </w:t>
      </w:r>
      <w:r w:rsidRPr="00EE31B4">
        <w:rPr>
          <w:lang w:val="en-GB"/>
        </w:rPr>
        <w:t>data</w:t>
      </w:r>
      <w:r>
        <w:rPr>
          <w:lang w:val="en-GB"/>
        </w:rPr>
        <w:t xml:space="preserve">, we have </w:t>
      </w:r>
      <w:r w:rsidRPr="00EE31B4">
        <w:rPr>
          <w:b/>
          <w:lang w:val="en-GB"/>
        </w:rPr>
        <w:t>original dataset</w:t>
      </w:r>
      <w:r>
        <w:rPr>
          <w:lang w:val="en-GB"/>
        </w:rPr>
        <w:t xml:space="preserve"> of daily production of electricity from photovoltaic power plant, installed in VSB</w:t>
      </w:r>
      <w:r w:rsidR="006B034E">
        <w:rPr>
          <w:lang w:val="en-GB"/>
        </w:rPr>
        <w:t>-TU</w:t>
      </w:r>
      <w:r>
        <w:rPr>
          <w:lang w:val="en-GB"/>
        </w:rPr>
        <w:t xml:space="preserve"> Ostrava, simultaneously we have also original dataset of </w:t>
      </w:r>
      <w:r w:rsidR="006B034E">
        <w:rPr>
          <w:lang w:val="en-GB"/>
        </w:rPr>
        <w:t xml:space="preserve">daily electricity </w:t>
      </w:r>
      <w:r>
        <w:rPr>
          <w:lang w:val="en-GB"/>
        </w:rPr>
        <w:t>consumption in typical household, modelled also in VSB</w:t>
      </w:r>
      <w:r w:rsidR="006B034E">
        <w:rPr>
          <w:lang w:val="en-GB"/>
        </w:rPr>
        <w:t>-TU</w:t>
      </w:r>
      <w:r>
        <w:rPr>
          <w:lang w:val="en-GB"/>
        </w:rPr>
        <w:t xml:space="preserve"> Ostrava. Both original datasets are available for the authors within the project </w:t>
      </w:r>
      <w:r w:rsidR="006B034E" w:rsidRPr="006B034E">
        <w:rPr>
          <w:lang w:val="en-GB"/>
        </w:rPr>
        <w:t>TH01020426</w:t>
      </w:r>
      <w:r w:rsidR="006B034E">
        <w:rPr>
          <w:lang w:val="en-GB"/>
        </w:rPr>
        <w:t>.</w:t>
      </w:r>
    </w:p>
    <w:p w:rsidR="006B034E" w:rsidRPr="00A04848" w:rsidRDefault="006B034E" w:rsidP="00A04848">
      <w:pPr>
        <w:spacing w:after="0"/>
        <w:jc w:val="both"/>
        <w:rPr>
          <w:lang w:val="en-GB"/>
        </w:rPr>
      </w:pPr>
      <w:r>
        <w:rPr>
          <w:lang w:val="en-GB"/>
        </w:rPr>
        <w:t xml:space="preserve">We use also </w:t>
      </w:r>
      <w:r w:rsidRPr="00EE31B4">
        <w:rPr>
          <w:b/>
          <w:lang w:val="en-GB"/>
        </w:rPr>
        <w:t>data from national statistics</w:t>
      </w:r>
      <w:r>
        <w:rPr>
          <w:lang w:val="en-GB"/>
        </w:rPr>
        <w:t xml:space="preserve"> of Czech Statistical Office (CZSO), Czech Hydro</w:t>
      </w:r>
      <w:r w:rsidR="00EE31B4">
        <w:rPr>
          <w:lang w:val="en-GB"/>
        </w:rPr>
        <w:t>-</w:t>
      </w:r>
      <w:r>
        <w:rPr>
          <w:lang w:val="en-GB"/>
        </w:rPr>
        <w:t>meteorological Institute (CHMI), Energy Regulatory Office (ERO) etc.</w:t>
      </w:r>
    </w:p>
    <w:p w:rsidR="00AF26F9" w:rsidRPr="0093532E" w:rsidRDefault="00AF26F9" w:rsidP="00AF26F9">
      <w:pPr>
        <w:spacing w:after="0"/>
        <w:jc w:val="both"/>
        <w:rPr>
          <w:lang w:val="en-GB"/>
        </w:rPr>
      </w:pPr>
    </w:p>
    <w:p w:rsidR="00612FA7" w:rsidRPr="0093532E" w:rsidRDefault="00885DBD" w:rsidP="00CF350A">
      <w:pPr>
        <w:pBdr>
          <w:top w:val="single" w:sz="4" w:space="1" w:color="auto"/>
          <w:left w:val="single" w:sz="4" w:space="4" w:color="auto"/>
          <w:bottom w:val="single" w:sz="4" w:space="1" w:color="auto"/>
          <w:right w:val="single" w:sz="4" w:space="4" w:color="auto"/>
        </w:pBdr>
        <w:rPr>
          <w:b/>
          <w:lang w:val="en-GB"/>
        </w:rPr>
      </w:pPr>
      <w:r>
        <w:rPr>
          <w:b/>
          <w:lang w:val="en-GB"/>
        </w:rPr>
        <w:t xml:space="preserve">Preliminary </w:t>
      </w:r>
      <w:r w:rsidR="00CF350A" w:rsidRPr="0093532E">
        <w:rPr>
          <w:b/>
          <w:lang w:val="en-GB"/>
        </w:rPr>
        <w:t>Results</w:t>
      </w:r>
    </w:p>
    <w:p w:rsidR="00A9514C" w:rsidRDefault="00385BE1" w:rsidP="00A9514C">
      <w:pPr>
        <w:spacing w:after="0"/>
        <w:jc w:val="both"/>
        <w:rPr>
          <w:lang w:val="en-GB"/>
        </w:rPr>
      </w:pPr>
      <w:r>
        <w:rPr>
          <w:lang w:val="en-GB"/>
        </w:rPr>
        <w:t xml:space="preserve">The following Figure 1 </w:t>
      </w:r>
      <w:r w:rsidR="00F873EA">
        <w:rPr>
          <w:lang w:val="en-GB"/>
        </w:rPr>
        <w:t>present</w:t>
      </w:r>
      <w:r>
        <w:rPr>
          <w:lang w:val="en-GB"/>
        </w:rPr>
        <w:t>s</w:t>
      </w:r>
      <w:r w:rsidR="00F873EA">
        <w:rPr>
          <w:lang w:val="en-GB"/>
        </w:rPr>
        <w:t xml:space="preserve"> the structure of proposed </w:t>
      </w:r>
      <w:r>
        <w:rPr>
          <w:lang w:val="en-GB"/>
        </w:rPr>
        <w:t>micro-level multi</w:t>
      </w:r>
      <w:r w:rsidR="008773C7">
        <w:rPr>
          <w:lang w:val="en-GB"/>
        </w:rPr>
        <w:t>-</w:t>
      </w:r>
      <w:r>
        <w:rPr>
          <w:lang w:val="en-GB"/>
        </w:rPr>
        <w:t>agent model of DES suitable for decision making in one household</w:t>
      </w:r>
      <w:r w:rsidR="008773C7">
        <w:rPr>
          <w:lang w:val="en-GB"/>
        </w:rPr>
        <w:t xml:space="preserve"> - prosumer</w:t>
      </w:r>
      <w:r>
        <w:rPr>
          <w:lang w:val="en-GB"/>
        </w:rPr>
        <w:t>.</w:t>
      </w:r>
    </w:p>
    <w:p w:rsidR="00385BE1" w:rsidRDefault="00385BE1" w:rsidP="00A9514C">
      <w:pPr>
        <w:spacing w:after="0"/>
        <w:jc w:val="both"/>
        <w:rPr>
          <w:lang w:val="en-GB"/>
        </w:rPr>
      </w:pPr>
    </w:p>
    <w:p w:rsidR="00A9514C" w:rsidRPr="00FD5441" w:rsidRDefault="00385BE1" w:rsidP="00A9514C">
      <w:pPr>
        <w:spacing w:after="0"/>
        <w:jc w:val="both"/>
        <w:rPr>
          <w:b/>
          <w:lang w:val="en-GB"/>
        </w:rPr>
      </w:pPr>
      <w:r w:rsidRPr="00FD5441">
        <w:rPr>
          <w:b/>
          <w:lang w:val="en-GB"/>
        </w:rPr>
        <w:t>Figure 1: The structure of multi</w:t>
      </w:r>
      <w:r w:rsidR="008773C7">
        <w:rPr>
          <w:b/>
          <w:lang w:val="en-GB"/>
        </w:rPr>
        <w:t>-</w:t>
      </w:r>
      <w:r w:rsidRPr="00FD5441">
        <w:rPr>
          <w:b/>
          <w:lang w:val="en-GB"/>
        </w:rPr>
        <w:t xml:space="preserve">agent model of DES </w:t>
      </w:r>
      <w:r w:rsidR="00D20338" w:rsidRPr="00FD5441">
        <w:rPr>
          <w:b/>
          <w:lang w:val="en-GB"/>
        </w:rPr>
        <w:t xml:space="preserve">for </w:t>
      </w:r>
      <w:r w:rsidRPr="00FD5441">
        <w:rPr>
          <w:b/>
          <w:lang w:val="en-GB"/>
        </w:rPr>
        <w:t>one household</w:t>
      </w:r>
    </w:p>
    <w:p w:rsidR="00D20338" w:rsidRDefault="00D20338" w:rsidP="00A9514C">
      <w:pPr>
        <w:spacing w:after="0"/>
        <w:jc w:val="both"/>
        <w:rPr>
          <w:lang w:val="en-GB"/>
        </w:rPr>
      </w:pPr>
    </w:p>
    <w:p w:rsidR="00A9514C" w:rsidRDefault="00F873EA" w:rsidP="00A9514C">
      <w:pPr>
        <w:spacing w:after="0"/>
        <w:jc w:val="both"/>
        <w:rPr>
          <w:lang w:val="en-GB"/>
        </w:rPr>
      </w:pPr>
      <w:r>
        <w:object w:dxaOrig="9432" w:dyaOrig="7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67.5pt" o:ole="">
            <v:imagedata r:id="rId7" o:title=""/>
          </v:shape>
          <o:OLEObject Type="Embed" ProgID="SmartDraw.2" ShapeID="_x0000_i1025" DrawAspect="Content" ObjectID="_1535377128" r:id="rId8"/>
        </w:object>
      </w:r>
    </w:p>
    <w:p w:rsidR="00A9514C" w:rsidRDefault="00B31602" w:rsidP="00A9514C">
      <w:pPr>
        <w:spacing w:after="0"/>
        <w:jc w:val="both"/>
        <w:rPr>
          <w:lang w:val="en-GB"/>
        </w:rPr>
      </w:pPr>
      <w:r>
        <w:rPr>
          <w:lang w:val="en-GB"/>
        </w:rPr>
        <w:t>Source: authors</w:t>
      </w:r>
    </w:p>
    <w:p w:rsidR="00B31602" w:rsidRDefault="00B31602" w:rsidP="00A9514C">
      <w:pPr>
        <w:spacing w:after="0"/>
        <w:jc w:val="both"/>
        <w:rPr>
          <w:lang w:val="en-GB"/>
        </w:rPr>
      </w:pPr>
    </w:p>
    <w:p w:rsidR="00AC55AE" w:rsidRPr="00117D5E" w:rsidRDefault="00AC55AE" w:rsidP="00AC55AE">
      <w:pPr>
        <w:spacing w:after="0"/>
        <w:jc w:val="both"/>
        <w:rPr>
          <w:lang w:val="en-GB"/>
        </w:rPr>
      </w:pPr>
      <w:r w:rsidRPr="00117D5E">
        <w:rPr>
          <w:lang w:val="en-GB"/>
        </w:rPr>
        <w:t>Regardi</w:t>
      </w:r>
      <w:r w:rsidR="008773C7" w:rsidRPr="00117D5E">
        <w:rPr>
          <w:lang w:val="en-GB"/>
        </w:rPr>
        <w:t>n</w:t>
      </w:r>
      <w:r w:rsidRPr="00117D5E">
        <w:rPr>
          <w:lang w:val="en-GB"/>
        </w:rPr>
        <w:t xml:space="preserve">g the Figure 1, EC1 - </w:t>
      </w:r>
      <w:proofErr w:type="spellStart"/>
      <w:r w:rsidRPr="00117D5E">
        <w:rPr>
          <w:lang w:val="en-GB"/>
        </w:rPr>
        <w:t>ECn</w:t>
      </w:r>
      <w:proofErr w:type="spellEnd"/>
      <w:r w:rsidRPr="00117D5E">
        <w:rPr>
          <w:lang w:val="en-GB"/>
        </w:rPr>
        <w:t xml:space="preserve"> represent particular energy consumers (electrical equipment in household and the rules of electricity consumption for each of them), EG1 - </w:t>
      </w:r>
      <w:proofErr w:type="spellStart"/>
      <w:r w:rsidRPr="00117D5E">
        <w:rPr>
          <w:lang w:val="en-GB"/>
        </w:rPr>
        <w:t>EGm</w:t>
      </w:r>
      <w:proofErr w:type="spellEnd"/>
      <w:r w:rsidRPr="00117D5E">
        <w:rPr>
          <w:lang w:val="en-GB"/>
        </w:rPr>
        <w:t xml:space="preserve"> represent </w:t>
      </w:r>
      <w:r w:rsidR="00117D5E" w:rsidRPr="00117D5E">
        <w:rPr>
          <w:lang w:val="en-GB"/>
        </w:rPr>
        <w:t>individual</w:t>
      </w:r>
      <w:r w:rsidRPr="00117D5E">
        <w:rPr>
          <w:lang w:val="en-GB"/>
        </w:rPr>
        <w:t xml:space="preserve"> energy generators and the profile of </w:t>
      </w:r>
      <w:r w:rsidR="00117D5E" w:rsidRPr="00117D5E">
        <w:rPr>
          <w:lang w:val="en-GB"/>
        </w:rPr>
        <w:t xml:space="preserve">their </w:t>
      </w:r>
      <w:r w:rsidRPr="00117D5E">
        <w:rPr>
          <w:lang w:val="en-GB"/>
        </w:rPr>
        <w:t>electricity generation, E-OPER1 – E-</w:t>
      </w:r>
      <w:proofErr w:type="spellStart"/>
      <w:r w:rsidRPr="00117D5E">
        <w:rPr>
          <w:lang w:val="en-GB"/>
        </w:rPr>
        <w:t>OPERk</w:t>
      </w:r>
      <w:proofErr w:type="spellEnd"/>
      <w:r w:rsidRPr="00117D5E">
        <w:rPr>
          <w:lang w:val="en-GB"/>
        </w:rPr>
        <w:t xml:space="preserve"> represent particular energy operators on the market, EC MIX represents energy consumption mix, precisely </w:t>
      </w:r>
      <w:r w:rsidR="00117D5E" w:rsidRPr="00117D5E">
        <w:rPr>
          <w:lang w:val="en-GB"/>
        </w:rPr>
        <w:t xml:space="preserve">all </w:t>
      </w:r>
      <w:r w:rsidRPr="00117D5E">
        <w:rPr>
          <w:lang w:val="en-GB"/>
        </w:rPr>
        <w:t>rules based on definition of energy consumer devices switching profile (day of week,</w:t>
      </w:r>
      <w:r w:rsidR="00117D5E">
        <w:rPr>
          <w:lang w:val="en-GB"/>
        </w:rPr>
        <w:t xml:space="preserve"> </w:t>
      </w:r>
      <w:r w:rsidRPr="00117D5E">
        <w:rPr>
          <w:lang w:val="en-GB"/>
        </w:rPr>
        <w:t>time), the other variables in the model are Enviro</w:t>
      </w:r>
      <w:r w:rsidR="00117D5E">
        <w:rPr>
          <w:lang w:val="en-GB"/>
        </w:rPr>
        <w:t>n</w:t>
      </w:r>
      <w:r w:rsidRPr="00117D5E">
        <w:rPr>
          <w:lang w:val="en-GB"/>
        </w:rPr>
        <w:t>ment</w:t>
      </w:r>
      <w:r w:rsidR="00117D5E" w:rsidRPr="00117D5E">
        <w:rPr>
          <w:lang w:val="en-GB"/>
        </w:rPr>
        <w:t>al and natural</w:t>
      </w:r>
      <w:r w:rsidRPr="00117D5E">
        <w:rPr>
          <w:lang w:val="en-GB"/>
        </w:rPr>
        <w:t xml:space="preserve"> condition</w:t>
      </w:r>
      <w:r w:rsidR="00117D5E" w:rsidRPr="00117D5E">
        <w:rPr>
          <w:lang w:val="en-GB"/>
        </w:rPr>
        <w:t>s</w:t>
      </w:r>
      <w:r w:rsidRPr="00117D5E">
        <w:rPr>
          <w:lang w:val="en-GB"/>
        </w:rPr>
        <w:t xml:space="preserve"> - Online – Sensors and Offline – external Database (Internet, Organization CHI </w:t>
      </w:r>
      <w:proofErr w:type="spellStart"/>
      <w:r w:rsidRPr="00117D5E">
        <w:rPr>
          <w:lang w:val="en-GB"/>
        </w:rPr>
        <w:t>Aladin</w:t>
      </w:r>
      <w:proofErr w:type="spellEnd"/>
      <w:r w:rsidRPr="00117D5E">
        <w:rPr>
          <w:lang w:val="en-GB"/>
        </w:rPr>
        <w:t>…)</w:t>
      </w:r>
      <w:r w:rsidR="00200C8C" w:rsidRPr="00117D5E">
        <w:rPr>
          <w:lang w:val="en-GB"/>
        </w:rPr>
        <w:t xml:space="preserve">. In the middle of the model there we can find the decision-making unit – switcher, mixer </w:t>
      </w:r>
      <w:r w:rsidR="00117D5E" w:rsidRPr="00117D5E">
        <w:rPr>
          <w:lang w:val="en-GB"/>
        </w:rPr>
        <w:t>which we can define better</w:t>
      </w:r>
      <w:r w:rsidR="00200C8C" w:rsidRPr="00117D5E">
        <w:rPr>
          <w:lang w:val="en-GB"/>
        </w:rPr>
        <w:t xml:space="preserve"> as E-broker.</w:t>
      </w:r>
    </w:p>
    <w:p w:rsidR="00AC55AE" w:rsidRPr="00117D5E" w:rsidRDefault="00200C8C" w:rsidP="00AC55AE">
      <w:pPr>
        <w:spacing w:after="0"/>
        <w:jc w:val="both"/>
        <w:rPr>
          <w:lang w:val="en-GB"/>
        </w:rPr>
      </w:pPr>
      <w:r w:rsidRPr="00117D5E">
        <w:rPr>
          <w:lang w:val="en-GB"/>
        </w:rPr>
        <w:t>For the purpos</w:t>
      </w:r>
      <w:r w:rsidR="00FD5441" w:rsidRPr="00117D5E">
        <w:rPr>
          <w:lang w:val="en-GB"/>
        </w:rPr>
        <w:t xml:space="preserve">es of creation of the model, </w:t>
      </w:r>
      <w:r w:rsidRPr="00117D5E">
        <w:rPr>
          <w:b/>
          <w:lang w:val="en-GB"/>
        </w:rPr>
        <w:t>the following steps are needed</w:t>
      </w:r>
      <w:r w:rsidRPr="00117D5E">
        <w:rPr>
          <w:lang w:val="en-GB"/>
        </w:rPr>
        <w:t>:</w:t>
      </w:r>
    </w:p>
    <w:p w:rsidR="00AC55AE" w:rsidRPr="00117D5E" w:rsidRDefault="00AC55AE" w:rsidP="00AC55AE">
      <w:pPr>
        <w:pStyle w:val="Odstavecseseznamem"/>
        <w:numPr>
          <w:ilvl w:val="0"/>
          <w:numId w:val="6"/>
        </w:numPr>
        <w:spacing w:after="160" w:line="259" w:lineRule="auto"/>
        <w:rPr>
          <w:lang w:val="en-GB"/>
        </w:rPr>
      </w:pPr>
      <w:r w:rsidRPr="00117D5E">
        <w:rPr>
          <w:lang w:val="en-GB"/>
        </w:rPr>
        <w:t>Prediction based on Enviro</w:t>
      </w:r>
      <w:r w:rsidR="00117D5E">
        <w:rPr>
          <w:lang w:val="en-GB"/>
        </w:rPr>
        <w:t>n</w:t>
      </w:r>
      <w:r w:rsidRPr="00117D5E">
        <w:rPr>
          <w:lang w:val="en-GB"/>
        </w:rPr>
        <w:t>men</w:t>
      </w:r>
      <w:r w:rsidR="00117D5E" w:rsidRPr="00117D5E">
        <w:rPr>
          <w:lang w:val="en-GB"/>
        </w:rPr>
        <w:t>tal and Natural</w:t>
      </w:r>
      <w:r w:rsidRPr="00117D5E">
        <w:rPr>
          <w:lang w:val="en-GB"/>
        </w:rPr>
        <w:t xml:space="preserve"> condition</w:t>
      </w:r>
      <w:r w:rsidR="00117D5E" w:rsidRPr="00117D5E">
        <w:rPr>
          <w:lang w:val="en-GB"/>
        </w:rPr>
        <w:t>s</w:t>
      </w:r>
      <w:r w:rsidR="00EE31B4" w:rsidRPr="00117D5E">
        <w:rPr>
          <w:lang w:val="en-GB"/>
        </w:rPr>
        <w:t>;</w:t>
      </w:r>
    </w:p>
    <w:p w:rsidR="00AC55AE" w:rsidRPr="00117D5E" w:rsidRDefault="00AC55AE" w:rsidP="00AC55AE">
      <w:pPr>
        <w:pStyle w:val="Odstavecseseznamem"/>
        <w:numPr>
          <w:ilvl w:val="0"/>
          <w:numId w:val="6"/>
        </w:numPr>
        <w:spacing w:after="160" w:line="259" w:lineRule="auto"/>
        <w:rPr>
          <w:lang w:val="en-GB"/>
        </w:rPr>
      </w:pPr>
      <w:r w:rsidRPr="00117D5E">
        <w:rPr>
          <w:lang w:val="en-GB"/>
        </w:rPr>
        <w:t xml:space="preserve">Prediction based on Week </w:t>
      </w:r>
      <w:r w:rsidR="00117D5E" w:rsidRPr="00117D5E">
        <w:rPr>
          <w:lang w:val="en-GB"/>
        </w:rPr>
        <w:t xml:space="preserve">- </w:t>
      </w:r>
      <w:r w:rsidRPr="00117D5E">
        <w:rPr>
          <w:lang w:val="en-GB"/>
        </w:rPr>
        <w:t>Days Consumption</w:t>
      </w:r>
      <w:r w:rsidR="00117D5E" w:rsidRPr="00117D5E">
        <w:rPr>
          <w:lang w:val="en-GB"/>
        </w:rPr>
        <w:t xml:space="preserve"> of Household</w:t>
      </w:r>
      <w:r w:rsidR="00EE31B4" w:rsidRPr="00117D5E">
        <w:rPr>
          <w:lang w:val="en-GB"/>
        </w:rPr>
        <w:t>;</w:t>
      </w:r>
    </w:p>
    <w:p w:rsidR="00AC55AE" w:rsidRPr="00117D5E" w:rsidRDefault="00117D5E" w:rsidP="00AC55AE">
      <w:pPr>
        <w:pStyle w:val="Odstavecseseznamem"/>
        <w:numPr>
          <w:ilvl w:val="0"/>
          <w:numId w:val="6"/>
        </w:numPr>
        <w:spacing w:after="160" w:line="259" w:lineRule="auto"/>
        <w:rPr>
          <w:lang w:val="en-GB"/>
        </w:rPr>
      </w:pPr>
      <w:r w:rsidRPr="00117D5E">
        <w:rPr>
          <w:lang w:val="en-GB"/>
        </w:rPr>
        <w:t xml:space="preserve">Optimization of </w:t>
      </w:r>
      <w:r w:rsidR="00AC55AE" w:rsidRPr="00117D5E">
        <w:rPr>
          <w:lang w:val="en-GB"/>
        </w:rPr>
        <w:t>Energy Consumption Mix</w:t>
      </w:r>
      <w:r w:rsidR="00EE31B4" w:rsidRPr="00117D5E">
        <w:rPr>
          <w:lang w:val="en-GB"/>
        </w:rPr>
        <w:t>;</w:t>
      </w:r>
    </w:p>
    <w:p w:rsidR="00AC55AE" w:rsidRPr="00117D5E" w:rsidRDefault="00AC55AE" w:rsidP="00AC55AE">
      <w:pPr>
        <w:pStyle w:val="Odstavecseseznamem"/>
        <w:numPr>
          <w:ilvl w:val="0"/>
          <w:numId w:val="6"/>
        </w:numPr>
        <w:spacing w:after="160" w:line="259" w:lineRule="auto"/>
        <w:rPr>
          <w:lang w:val="en-GB"/>
        </w:rPr>
      </w:pPr>
      <w:r w:rsidRPr="00117D5E">
        <w:rPr>
          <w:lang w:val="en-GB"/>
        </w:rPr>
        <w:t>Optimization selection of Energy generator  and</w:t>
      </w:r>
      <w:r w:rsidR="00200C8C" w:rsidRPr="00117D5E">
        <w:rPr>
          <w:lang w:val="en-GB"/>
        </w:rPr>
        <w:t>/</w:t>
      </w:r>
      <w:r w:rsidRPr="00117D5E">
        <w:rPr>
          <w:lang w:val="en-GB"/>
        </w:rPr>
        <w:t>or Energy operator</w:t>
      </w:r>
      <w:r w:rsidR="00EE31B4" w:rsidRPr="00117D5E">
        <w:rPr>
          <w:lang w:val="en-GB"/>
        </w:rPr>
        <w:t>.</w:t>
      </w:r>
    </w:p>
    <w:p w:rsidR="00A9514C" w:rsidRPr="0093532E" w:rsidRDefault="00A9514C" w:rsidP="00A9514C">
      <w:pPr>
        <w:pBdr>
          <w:top w:val="single" w:sz="4" w:space="1" w:color="auto"/>
          <w:left w:val="single" w:sz="4" w:space="4" w:color="auto"/>
          <w:bottom w:val="single" w:sz="4" w:space="1" w:color="auto"/>
          <w:right w:val="single" w:sz="4" w:space="4" w:color="auto"/>
        </w:pBdr>
        <w:rPr>
          <w:b/>
          <w:lang w:val="en-GB"/>
        </w:rPr>
      </w:pPr>
      <w:r>
        <w:rPr>
          <w:b/>
          <w:lang w:val="en-GB"/>
        </w:rPr>
        <w:t>References</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 xml:space="preserve">BOUSQUET, F., LE PAGE, C. 2004. Multi-agent simulations and ecosystem management: a review. </w:t>
      </w:r>
      <w:r w:rsidRPr="006B034E">
        <w:rPr>
          <w:rFonts w:cs="Times New Roman"/>
          <w:i/>
          <w:sz w:val="20"/>
          <w:szCs w:val="20"/>
          <w:lang w:val="en-GB"/>
        </w:rPr>
        <w:t>Ecological Modelling</w:t>
      </w:r>
      <w:r w:rsidRPr="006B034E">
        <w:rPr>
          <w:rFonts w:cs="Times New Roman"/>
          <w:sz w:val="20"/>
          <w:szCs w:val="20"/>
          <w:lang w:val="en-GB"/>
        </w:rPr>
        <w:t xml:space="preserve">, vol. 176, no. 3-4, pp. 313-332. DOI: 10.1016/j.ecolmodel.2004.01.011.  </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 xml:space="preserve">CAI, K., NIU, J.Z. PARSONS, S. 2014.  On the effects of competition between agent-based double auction markets. </w:t>
      </w:r>
      <w:r w:rsidRPr="006B034E">
        <w:rPr>
          <w:rFonts w:cs="Times New Roman"/>
          <w:i/>
          <w:sz w:val="20"/>
          <w:szCs w:val="20"/>
          <w:lang w:val="en-GB"/>
        </w:rPr>
        <w:t>Electronic Commerce Research and Applications</w:t>
      </w:r>
      <w:r w:rsidRPr="006B034E">
        <w:rPr>
          <w:rFonts w:cs="Times New Roman"/>
          <w:sz w:val="20"/>
          <w:szCs w:val="20"/>
          <w:lang w:val="en-GB"/>
        </w:rPr>
        <w:t xml:space="preserve">, vol. 13, no. 4, pp. 229-242, DOI: 10.1016/j.elerap.2014.04.002.   </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 xml:space="preserve">CERMAK, P., ZIMMERMANNOVA, J., LAVRINCIK, J., POKORNY, M., MARTINU, J. 2015. The Broker Simulation Model in the Emission Allowances Trading Area. </w:t>
      </w:r>
      <w:r w:rsidRPr="006B034E">
        <w:rPr>
          <w:rFonts w:asciiTheme="minorHAnsi" w:hAnsiTheme="minorHAnsi"/>
          <w:i/>
          <w:sz w:val="20"/>
          <w:lang w:val="en-GB"/>
        </w:rPr>
        <w:t>International Journal of Energy Economics and Policy</w:t>
      </w:r>
      <w:r w:rsidRPr="006B034E">
        <w:rPr>
          <w:rFonts w:asciiTheme="minorHAnsi" w:hAnsiTheme="minorHAnsi"/>
          <w:sz w:val="20"/>
          <w:lang w:val="en-GB"/>
        </w:rPr>
        <w:t>, vol. 5, no. 1, pp. 80-95. ISSN: 2146-4553.</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CHEN, J.J. TAN, L., ZHENG, B. 2015.</w:t>
      </w:r>
      <w:r w:rsidRPr="006B034E">
        <w:rPr>
          <w:rFonts w:cs="Times New Roman"/>
          <w:sz w:val="20"/>
          <w:szCs w:val="20"/>
        </w:rPr>
        <w:t xml:space="preserve"> </w:t>
      </w:r>
      <w:r w:rsidRPr="006B034E">
        <w:rPr>
          <w:rFonts w:cs="Times New Roman"/>
          <w:sz w:val="20"/>
          <w:szCs w:val="20"/>
          <w:lang w:val="en-GB"/>
        </w:rPr>
        <w:t xml:space="preserve">Agent-based model with multi-level herding for complex financial systems. </w:t>
      </w:r>
      <w:r w:rsidRPr="006B034E">
        <w:rPr>
          <w:rFonts w:cs="Times New Roman"/>
          <w:i/>
          <w:sz w:val="20"/>
          <w:szCs w:val="20"/>
          <w:lang w:val="en-GB"/>
        </w:rPr>
        <w:t>Scientific Reports</w:t>
      </w:r>
      <w:r w:rsidRPr="006B034E">
        <w:rPr>
          <w:rFonts w:cs="Times New Roman"/>
          <w:sz w:val="20"/>
          <w:szCs w:val="20"/>
          <w:lang w:val="en-GB"/>
        </w:rPr>
        <w:t xml:space="preserve">, vol. 5, article no. 8399, DOI: 10.1038/srep08399. </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 xml:space="preserve">FIOSINS, M., FIOSINA, J., MULLER, J.P., GORMER, J. 2011. Agent-Based Integrated Decision Making for Autonomous Vehicles in Urban Traffic.  Advances on Practical Applications of Agents and Multi-Agent Systems. Edited by: </w:t>
      </w:r>
      <w:proofErr w:type="spellStart"/>
      <w:r w:rsidRPr="006B034E">
        <w:rPr>
          <w:rFonts w:cs="Times New Roman"/>
          <w:sz w:val="20"/>
          <w:szCs w:val="20"/>
          <w:lang w:val="en-GB"/>
        </w:rPr>
        <w:t>Demazeau</w:t>
      </w:r>
      <w:proofErr w:type="spellEnd"/>
      <w:r w:rsidRPr="006B034E">
        <w:rPr>
          <w:rFonts w:cs="Times New Roman"/>
          <w:sz w:val="20"/>
          <w:szCs w:val="20"/>
          <w:lang w:val="en-GB"/>
        </w:rPr>
        <w:t xml:space="preserve">, Y., </w:t>
      </w:r>
      <w:proofErr w:type="spellStart"/>
      <w:r w:rsidRPr="006B034E">
        <w:rPr>
          <w:rFonts w:cs="Times New Roman"/>
          <w:sz w:val="20"/>
          <w:szCs w:val="20"/>
          <w:lang w:val="en-GB"/>
        </w:rPr>
        <w:t>Pechoucek</w:t>
      </w:r>
      <w:proofErr w:type="spellEnd"/>
      <w:r w:rsidRPr="006B034E">
        <w:rPr>
          <w:rFonts w:cs="Times New Roman"/>
          <w:sz w:val="20"/>
          <w:szCs w:val="20"/>
          <w:lang w:val="en-GB"/>
        </w:rPr>
        <w:t xml:space="preserve">, M. </w:t>
      </w:r>
      <w:proofErr w:type="spellStart"/>
      <w:r w:rsidRPr="006B034E">
        <w:rPr>
          <w:rFonts w:cs="Times New Roman"/>
          <w:sz w:val="20"/>
          <w:szCs w:val="20"/>
          <w:lang w:val="en-GB"/>
        </w:rPr>
        <w:t>Corchado</w:t>
      </w:r>
      <w:proofErr w:type="spellEnd"/>
      <w:r w:rsidRPr="006B034E">
        <w:rPr>
          <w:rFonts w:cs="Times New Roman"/>
          <w:sz w:val="20"/>
          <w:szCs w:val="20"/>
          <w:lang w:val="en-GB"/>
        </w:rPr>
        <w:t xml:space="preserve">, J.M., </w:t>
      </w:r>
      <w:proofErr w:type="spellStart"/>
      <w:r w:rsidRPr="006B034E">
        <w:rPr>
          <w:rFonts w:cs="Times New Roman"/>
          <w:sz w:val="20"/>
          <w:szCs w:val="20"/>
          <w:lang w:val="en-GB"/>
        </w:rPr>
        <w:t>Bajo</w:t>
      </w:r>
      <w:proofErr w:type="spellEnd"/>
      <w:r w:rsidRPr="006B034E">
        <w:rPr>
          <w:rFonts w:cs="Times New Roman"/>
          <w:sz w:val="20"/>
          <w:szCs w:val="20"/>
          <w:lang w:val="en-GB"/>
        </w:rPr>
        <w:t xml:space="preserve">, J. Book Series: </w:t>
      </w:r>
      <w:r w:rsidRPr="006B034E">
        <w:rPr>
          <w:rFonts w:cs="Times New Roman"/>
          <w:i/>
          <w:sz w:val="20"/>
          <w:szCs w:val="20"/>
          <w:lang w:val="en-GB"/>
        </w:rPr>
        <w:t>Advances in Intelligent and Soft Computing</w:t>
      </w:r>
      <w:r w:rsidRPr="006B034E">
        <w:rPr>
          <w:rFonts w:cs="Times New Roman"/>
          <w:sz w:val="20"/>
          <w:szCs w:val="20"/>
          <w:lang w:val="en-GB"/>
        </w:rPr>
        <w:t xml:space="preserve">, vol. 88, pp. 173-178. DOI: 10.1007/978-3-642-19875-5_22. </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 xml:space="preserve">GONTIS, V., KONONOVICIUS, A. 2014. Consentaneous Agent-Based and Stochastic Model of the Financial Markets. </w:t>
      </w:r>
      <w:proofErr w:type="spellStart"/>
      <w:r w:rsidRPr="006B034E">
        <w:rPr>
          <w:rFonts w:cs="Times New Roman"/>
          <w:i/>
          <w:sz w:val="20"/>
          <w:szCs w:val="20"/>
          <w:lang w:val="en-GB"/>
        </w:rPr>
        <w:t>Plos</w:t>
      </w:r>
      <w:proofErr w:type="spellEnd"/>
      <w:r w:rsidRPr="006B034E">
        <w:rPr>
          <w:rFonts w:cs="Times New Roman"/>
          <w:i/>
          <w:sz w:val="20"/>
          <w:szCs w:val="20"/>
          <w:lang w:val="en-GB"/>
        </w:rPr>
        <w:t xml:space="preserve"> One</w:t>
      </w:r>
      <w:r w:rsidRPr="006B034E">
        <w:rPr>
          <w:rFonts w:cs="Times New Roman"/>
          <w:sz w:val="20"/>
          <w:szCs w:val="20"/>
          <w:lang w:val="en-GB"/>
        </w:rPr>
        <w:t xml:space="preserve">, vol. 9, no. 7, article no. e102201, DOI: 10.1371/journal.pone.0102201  </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 xml:space="preserve">JANSSEN, M. A., OSTROM, E. 2006. Empirically based, agent-based models. </w:t>
      </w:r>
      <w:r w:rsidRPr="006B034E">
        <w:rPr>
          <w:rFonts w:asciiTheme="minorHAnsi" w:hAnsiTheme="minorHAnsi"/>
          <w:i/>
          <w:sz w:val="20"/>
          <w:lang w:val="en-GB"/>
        </w:rPr>
        <w:t>Ecology and Society</w:t>
      </w:r>
      <w:r w:rsidRPr="006B034E">
        <w:rPr>
          <w:rFonts w:asciiTheme="minorHAnsi" w:hAnsiTheme="minorHAnsi"/>
          <w:sz w:val="20"/>
          <w:lang w:val="en-GB"/>
        </w:rPr>
        <w:t>, vol. 11, no. 2, art.37.</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 xml:space="preserve">LAGORSE, J., PAIRE, D., MIRAOUI, A. 2010. A multi-agent system for energy management of distributed power sources. </w:t>
      </w:r>
      <w:r w:rsidRPr="006B034E">
        <w:rPr>
          <w:rFonts w:cs="Times New Roman"/>
          <w:i/>
          <w:sz w:val="20"/>
          <w:szCs w:val="20"/>
          <w:lang w:val="en-GB"/>
        </w:rPr>
        <w:t>Renewable Energy</w:t>
      </w:r>
      <w:r w:rsidRPr="006B034E">
        <w:rPr>
          <w:rFonts w:cs="Times New Roman"/>
          <w:sz w:val="20"/>
          <w:szCs w:val="20"/>
          <w:lang w:val="en-GB"/>
        </w:rPr>
        <w:t xml:space="preserve">. vol. 35, no. 1, pp. 174-182. DOI: 10.1016/j.renene.2009.02.029. </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 xml:space="preserve">LENGNICK, M., WOHLTMANN, HW. 2013. Agent-based financial markets and New Keynesian macroeconomics: a synthesis. </w:t>
      </w:r>
      <w:r w:rsidRPr="006B034E">
        <w:rPr>
          <w:rFonts w:asciiTheme="minorHAnsi" w:hAnsiTheme="minorHAnsi"/>
          <w:i/>
          <w:sz w:val="20"/>
          <w:lang w:val="en-GB"/>
        </w:rPr>
        <w:t>Journal of Economic Interaction and Coordination</w:t>
      </w:r>
      <w:r w:rsidRPr="006B034E">
        <w:rPr>
          <w:rFonts w:asciiTheme="minorHAnsi" w:hAnsiTheme="minorHAnsi"/>
          <w:sz w:val="20"/>
          <w:lang w:val="en-GB"/>
        </w:rPr>
        <w:t xml:space="preserve">, vol. 8, no. 1, pp. 1-32, DOI: 10.1007/s11403-012-0100-y.    </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MIT (Ministry of Industry and Trade</w:t>
      </w:r>
      <w:r w:rsidR="00290E7A" w:rsidRPr="006B034E">
        <w:rPr>
          <w:rFonts w:asciiTheme="minorHAnsi" w:hAnsiTheme="minorHAnsi"/>
          <w:sz w:val="20"/>
          <w:lang w:val="en-GB"/>
        </w:rPr>
        <w:t xml:space="preserve"> of the Czech Republic</w:t>
      </w:r>
      <w:r w:rsidRPr="006B034E">
        <w:rPr>
          <w:rFonts w:asciiTheme="minorHAnsi" w:hAnsiTheme="minorHAnsi"/>
          <w:sz w:val="20"/>
          <w:lang w:val="en-GB"/>
        </w:rPr>
        <w:t xml:space="preserve">). 2015. </w:t>
      </w:r>
      <w:r w:rsidRPr="006B034E">
        <w:rPr>
          <w:rFonts w:asciiTheme="minorHAnsi" w:hAnsiTheme="minorHAnsi"/>
          <w:i/>
          <w:sz w:val="20"/>
          <w:lang w:val="en-GB"/>
        </w:rPr>
        <w:t>National Action Plan for Smart Grids (NAP SG)</w:t>
      </w:r>
      <w:r w:rsidRPr="006B034E">
        <w:rPr>
          <w:rFonts w:asciiTheme="minorHAnsi" w:hAnsiTheme="minorHAnsi"/>
          <w:sz w:val="20"/>
          <w:lang w:val="en-GB"/>
        </w:rPr>
        <w:t>. Available online at: www.mpo.cz</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 xml:space="preserve">MORGAN, F.J., DAIGNEAULT, A.J. 2015. Estimating impacts of climate change policy on land use: An agent-based modelling approach. </w:t>
      </w:r>
      <w:proofErr w:type="spellStart"/>
      <w:r w:rsidRPr="006B034E">
        <w:rPr>
          <w:rFonts w:asciiTheme="minorHAnsi" w:hAnsiTheme="minorHAnsi"/>
          <w:i/>
          <w:sz w:val="20"/>
          <w:lang w:val="en-GB"/>
        </w:rPr>
        <w:t>PLoS</w:t>
      </w:r>
      <w:proofErr w:type="spellEnd"/>
      <w:r w:rsidRPr="006B034E">
        <w:rPr>
          <w:rFonts w:asciiTheme="minorHAnsi" w:hAnsiTheme="minorHAnsi"/>
          <w:i/>
          <w:sz w:val="20"/>
          <w:lang w:val="en-GB"/>
        </w:rPr>
        <w:t xml:space="preserve"> ONE</w:t>
      </w:r>
      <w:r w:rsidRPr="006B034E">
        <w:rPr>
          <w:rFonts w:asciiTheme="minorHAnsi" w:hAnsiTheme="minorHAnsi"/>
          <w:sz w:val="20"/>
          <w:lang w:val="en-GB"/>
        </w:rPr>
        <w:t>, vol. 10, issue 5, 21 May 2015, article number e0127317.</w:t>
      </w:r>
    </w:p>
    <w:p w:rsidR="00B31602" w:rsidRPr="006B034E" w:rsidRDefault="00B31602" w:rsidP="00F24387">
      <w:pPr>
        <w:spacing w:after="0" w:line="240" w:lineRule="auto"/>
        <w:jc w:val="both"/>
        <w:rPr>
          <w:rFonts w:cs="Times New Roman"/>
          <w:sz w:val="20"/>
          <w:szCs w:val="20"/>
          <w:lang w:val="en-GB"/>
        </w:rPr>
      </w:pPr>
      <w:r w:rsidRPr="006B034E">
        <w:rPr>
          <w:rFonts w:cs="Times New Roman"/>
          <w:sz w:val="20"/>
          <w:szCs w:val="20"/>
          <w:lang w:val="en-GB"/>
        </w:rPr>
        <w:t xml:space="preserve">PARKER, D.C., MANSON, S.M., JANSSEN, M.A., HOFFMANN, M.J., DEADMAN, P. 2003. Multi-agent systems for the simulation of land-use and land-cover change: A review. </w:t>
      </w:r>
      <w:r w:rsidRPr="006B034E">
        <w:rPr>
          <w:rFonts w:cs="Times New Roman"/>
          <w:i/>
          <w:sz w:val="20"/>
          <w:szCs w:val="20"/>
          <w:lang w:val="en-GB"/>
        </w:rPr>
        <w:t>Annals of the Association of American Geographers</w:t>
      </w:r>
      <w:r w:rsidRPr="006B034E">
        <w:rPr>
          <w:rFonts w:cs="Times New Roman"/>
          <w:sz w:val="20"/>
          <w:szCs w:val="20"/>
          <w:lang w:val="en-GB"/>
        </w:rPr>
        <w:t>, vol. 93, no. 2, pp. 314-337, DOI: 10.1111/1467-8306.9302004.</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 xml:space="preserve">TANG, L., WU, J., YU, L., BAO, Q. 2015. Carbon emissions trading scheme exploration in China: A multi-agent-based model. </w:t>
      </w:r>
      <w:r w:rsidRPr="006B034E">
        <w:rPr>
          <w:rFonts w:asciiTheme="minorHAnsi" w:hAnsiTheme="minorHAnsi"/>
          <w:i/>
          <w:sz w:val="20"/>
          <w:lang w:val="en-GB"/>
        </w:rPr>
        <w:t>Energy Policy</w:t>
      </w:r>
      <w:r w:rsidRPr="006B034E">
        <w:rPr>
          <w:rFonts w:asciiTheme="minorHAnsi" w:hAnsiTheme="minorHAnsi"/>
          <w:sz w:val="20"/>
          <w:lang w:val="en-GB"/>
        </w:rPr>
        <w:t xml:space="preserve">, vol. 81, 1 June 2015, pp. 152-169. </w:t>
      </w:r>
    </w:p>
    <w:p w:rsidR="00B31602" w:rsidRPr="006B034E" w:rsidRDefault="00B31602" w:rsidP="00F24387">
      <w:pPr>
        <w:pStyle w:val="Zkladntext21"/>
        <w:spacing w:after="0"/>
        <w:ind w:left="0" w:firstLine="0"/>
        <w:jc w:val="both"/>
        <w:rPr>
          <w:rFonts w:asciiTheme="minorHAnsi" w:hAnsiTheme="minorHAnsi"/>
          <w:sz w:val="20"/>
          <w:lang w:val="en-GB"/>
        </w:rPr>
      </w:pPr>
      <w:r w:rsidRPr="006B034E">
        <w:rPr>
          <w:rFonts w:asciiTheme="minorHAnsi" w:hAnsiTheme="minorHAnsi"/>
          <w:sz w:val="20"/>
          <w:lang w:val="en-GB"/>
        </w:rPr>
        <w:t xml:space="preserve">ZIMMERMANNOVÁ, J., ČERMÁK, P. 2014. Possibilities of </w:t>
      </w:r>
      <w:proofErr w:type="spellStart"/>
      <w:r w:rsidRPr="006B034E">
        <w:rPr>
          <w:rFonts w:asciiTheme="minorHAnsi" w:hAnsiTheme="minorHAnsi"/>
          <w:sz w:val="20"/>
          <w:lang w:val="en-GB"/>
        </w:rPr>
        <w:t>Multiagent</w:t>
      </w:r>
      <w:proofErr w:type="spellEnd"/>
      <w:r w:rsidRPr="006B034E">
        <w:rPr>
          <w:rFonts w:asciiTheme="minorHAnsi" w:hAnsiTheme="minorHAnsi"/>
          <w:sz w:val="20"/>
          <w:lang w:val="en-GB"/>
        </w:rPr>
        <w:t xml:space="preserve"> Simulation Model Application in the Emission Allowances Trading Area. </w:t>
      </w:r>
      <w:r w:rsidRPr="006B034E">
        <w:rPr>
          <w:rFonts w:asciiTheme="minorHAnsi" w:hAnsiTheme="minorHAnsi"/>
          <w:i/>
          <w:sz w:val="20"/>
          <w:lang w:val="en-GB"/>
        </w:rPr>
        <w:t>Procedia Economics and Finance</w:t>
      </w:r>
      <w:r w:rsidRPr="006B034E">
        <w:rPr>
          <w:rFonts w:asciiTheme="minorHAnsi" w:hAnsiTheme="minorHAnsi"/>
          <w:sz w:val="20"/>
          <w:lang w:val="en-GB"/>
        </w:rPr>
        <w:t>, 2014, vol. 12, pp. 788-796. DOI: 10.1016/S2212-5671(14)00406-7.</w:t>
      </w:r>
    </w:p>
    <w:sectPr w:rsidR="00B31602" w:rsidRPr="006B03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0A" w:rsidRDefault="00CF350A" w:rsidP="00CF350A">
      <w:pPr>
        <w:spacing w:after="0" w:line="240" w:lineRule="auto"/>
      </w:pPr>
      <w:r>
        <w:separator/>
      </w:r>
    </w:p>
  </w:endnote>
  <w:endnote w:type="continuationSeparator" w:id="0">
    <w:p w:rsidR="00CF350A" w:rsidRDefault="00CF350A" w:rsidP="00CF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595451"/>
      <w:docPartObj>
        <w:docPartGallery w:val="Page Numbers (Bottom of Page)"/>
        <w:docPartUnique/>
      </w:docPartObj>
    </w:sdtPr>
    <w:sdtEndPr/>
    <w:sdtContent>
      <w:p w:rsidR="00CF350A" w:rsidRDefault="00CF350A">
        <w:pPr>
          <w:pStyle w:val="Zpat"/>
          <w:jc w:val="right"/>
        </w:pPr>
        <w:r>
          <w:fldChar w:fldCharType="begin"/>
        </w:r>
        <w:r>
          <w:instrText>PAGE   \* MERGEFORMAT</w:instrText>
        </w:r>
        <w:r>
          <w:fldChar w:fldCharType="separate"/>
        </w:r>
        <w:r w:rsidR="00117D5E">
          <w:rPr>
            <w:noProof/>
          </w:rPr>
          <w:t>4</w:t>
        </w:r>
        <w:r>
          <w:fldChar w:fldCharType="end"/>
        </w:r>
      </w:p>
    </w:sdtContent>
  </w:sdt>
  <w:p w:rsidR="00CF350A" w:rsidRDefault="00CF35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0A" w:rsidRDefault="00CF350A" w:rsidP="00CF350A">
      <w:pPr>
        <w:spacing w:after="0" w:line="240" w:lineRule="auto"/>
      </w:pPr>
      <w:r>
        <w:separator/>
      </w:r>
    </w:p>
  </w:footnote>
  <w:footnote w:type="continuationSeparator" w:id="0">
    <w:p w:rsidR="00CF350A" w:rsidRDefault="00CF350A" w:rsidP="00CF3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CBD"/>
    <w:multiLevelType w:val="hybridMultilevel"/>
    <w:tmpl w:val="81CCF092"/>
    <w:lvl w:ilvl="0" w:tplc="D9B20D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71549B"/>
    <w:multiLevelType w:val="hybridMultilevel"/>
    <w:tmpl w:val="789C9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50130A"/>
    <w:multiLevelType w:val="hybridMultilevel"/>
    <w:tmpl w:val="8C028BD0"/>
    <w:lvl w:ilvl="0" w:tplc="A32438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8179B5"/>
    <w:multiLevelType w:val="hybridMultilevel"/>
    <w:tmpl w:val="D396D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CE607F"/>
    <w:multiLevelType w:val="hybridMultilevel"/>
    <w:tmpl w:val="80E6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BC2A43"/>
    <w:multiLevelType w:val="hybridMultilevel"/>
    <w:tmpl w:val="ABDA3684"/>
    <w:lvl w:ilvl="0" w:tplc="50F41D4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99"/>
    <w:rsid w:val="00117D5E"/>
    <w:rsid w:val="00200C8C"/>
    <w:rsid w:val="00215BD6"/>
    <w:rsid w:val="002500BE"/>
    <w:rsid w:val="00290E7A"/>
    <w:rsid w:val="00385BE1"/>
    <w:rsid w:val="004A27C2"/>
    <w:rsid w:val="004C759E"/>
    <w:rsid w:val="00566761"/>
    <w:rsid w:val="00577179"/>
    <w:rsid w:val="00612FA7"/>
    <w:rsid w:val="006B034E"/>
    <w:rsid w:val="00727299"/>
    <w:rsid w:val="008773C7"/>
    <w:rsid w:val="00885DBD"/>
    <w:rsid w:val="0093532E"/>
    <w:rsid w:val="00A04848"/>
    <w:rsid w:val="00A9514C"/>
    <w:rsid w:val="00AC55AE"/>
    <w:rsid w:val="00AF26F9"/>
    <w:rsid w:val="00B31602"/>
    <w:rsid w:val="00BE7F29"/>
    <w:rsid w:val="00C32B46"/>
    <w:rsid w:val="00CF350A"/>
    <w:rsid w:val="00D06019"/>
    <w:rsid w:val="00D20338"/>
    <w:rsid w:val="00D259D9"/>
    <w:rsid w:val="00E25C97"/>
    <w:rsid w:val="00EE31B4"/>
    <w:rsid w:val="00F068BA"/>
    <w:rsid w:val="00F24387"/>
    <w:rsid w:val="00F70CC2"/>
    <w:rsid w:val="00F873EA"/>
    <w:rsid w:val="00F94BFA"/>
    <w:rsid w:val="00FA0387"/>
    <w:rsid w:val="00FD5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D27004-7E88-4FC4-A963-040092C6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2B46"/>
    <w:pPr>
      <w:ind w:left="720"/>
      <w:contextualSpacing/>
    </w:pPr>
  </w:style>
  <w:style w:type="paragraph" w:styleId="Zhlav">
    <w:name w:val="header"/>
    <w:basedOn w:val="Normln"/>
    <w:link w:val="ZhlavChar"/>
    <w:uiPriority w:val="99"/>
    <w:unhideWhenUsed/>
    <w:rsid w:val="00CF35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350A"/>
  </w:style>
  <w:style w:type="paragraph" w:styleId="Zpat">
    <w:name w:val="footer"/>
    <w:basedOn w:val="Normln"/>
    <w:link w:val="ZpatChar"/>
    <w:uiPriority w:val="99"/>
    <w:unhideWhenUsed/>
    <w:rsid w:val="00CF350A"/>
    <w:pPr>
      <w:tabs>
        <w:tab w:val="center" w:pos="4536"/>
        <w:tab w:val="right" w:pos="9072"/>
      </w:tabs>
      <w:spacing w:after="0" w:line="240" w:lineRule="auto"/>
    </w:pPr>
  </w:style>
  <w:style w:type="character" w:customStyle="1" w:styleId="ZpatChar">
    <w:name w:val="Zápatí Char"/>
    <w:basedOn w:val="Standardnpsmoodstavce"/>
    <w:link w:val="Zpat"/>
    <w:uiPriority w:val="99"/>
    <w:rsid w:val="00CF350A"/>
  </w:style>
  <w:style w:type="paragraph" w:customStyle="1" w:styleId="Zkladntext21">
    <w:name w:val="Základní text 21"/>
    <w:basedOn w:val="Normln"/>
    <w:rsid w:val="00F24387"/>
    <w:pPr>
      <w:spacing w:after="120" w:line="240" w:lineRule="auto"/>
      <w:ind w:left="708" w:firstLine="708"/>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9980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TESCO SW, a.s.</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Jarmila</dc:creator>
  <cp:keywords/>
  <dc:description/>
  <cp:lastModifiedBy>Zimmermannová Jarmila</cp:lastModifiedBy>
  <cp:revision>2</cp:revision>
  <dcterms:created xsi:type="dcterms:W3CDTF">2016-09-14T14:52:00Z</dcterms:created>
  <dcterms:modified xsi:type="dcterms:W3CDTF">2016-09-14T14:52:00Z</dcterms:modified>
</cp:coreProperties>
</file>